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E8E" w:rsidRPr="00B24E8E" w:rsidRDefault="00B24E8E" w:rsidP="00B24E8E">
      <w:pPr>
        <w:rPr>
          <w:b/>
          <w:sz w:val="28"/>
          <w:szCs w:val="28"/>
          <w:u w:val="single"/>
        </w:rPr>
      </w:pPr>
      <w:r w:rsidRPr="00B24E8E">
        <w:rPr>
          <w:b/>
          <w:sz w:val="28"/>
          <w:szCs w:val="28"/>
          <w:u w:val="single"/>
        </w:rPr>
        <w:t>Minutes of the CL</w:t>
      </w:r>
      <w:r w:rsidRPr="00B24E8E">
        <w:rPr>
          <w:b/>
          <w:sz w:val="28"/>
          <w:szCs w:val="28"/>
          <w:u w:val="single"/>
        </w:rPr>
        <w:t>D Strategic Partnership on the 8</w:t>
      </w:r>
      <w:r w:rsidRPr="00B24E8E">
        <w:rPr>
          <w:b/>
          <w:sz w:val="28"/>
          <w:szCs w:val="28"/>
          <w:u w:val="single"/>
          <w:vertAlign w:val="superscript"/>
        </w:rPr>
        <w:t>th</w:t>
      </w:r>
      <w:r w:rsidRPr="00B24E8E">
        <w:rPr>
          <w:b/>
          <w:sz w:val="28"/>
          <w:szCs w:val="28"/>
          <w:u w:val="single"/>
        </w:rPr>
        <w:t xml:space="preserve"> September</w:t>
      </w:r>
      <w:r w:rsidRPr="00B24E8E">
        <w:rPr>
          <w:b/>
          <w:sz w:val="28"/>
          <w:szCs w:val="28"/>
          <w:u w:val="single"/>
        </w:rPr>
        <w:t xml:space="preserve"> 2020</w:t>
      </w:r>
    </w:p>
    <w:p w:rsidR="00B24E8E" w:rsidRDefault="00B24E8E">
      <w:pPr>
        <w:rPr>
          <w:sz w:val="24"/>
          <w:szCs w:val="24"/>
        </w:rPr>
      </w:pPr>
      <w:r w:rsidRPr="00B24E8E">
        <w:rPr>
          <w:sz w:val="24"/>
          <w:szCs w:val="24"/>
          <w:u w:val="single"/>
        </w:rPr>
        <w:t>Present:</w:t>
      </w:r>
      <w:r>
        <w:rPr>
          <w:sz w:val="24"/>
          <w:szCs w:val="24"/>
        </w:rPr>
        <w:t xml:space="preserve">  Nina Crocombe (Chair), Sarah Burton, Carmen Gillies, Amy Cruickshank, Dawn Brodie, Sarah Baxter, </w:t>
      </w:r>
      <w:r w:rsidR="001A4A56">
        <w:rPr>
          <w:sz w:val="24"/>
          <w:szCs w:val="24"/>
        </w:rPr>
        <w:t xml:space="preserve">Fiona Herd, </w:t>
      </w:r>
      <w:r>
        <w:rPr>
          <w:sz w:val="24"/>
          <w:szCs w:val="24"/>
        </w:rPr>
        <w:t>Karen Delaney</w:t>
      </w:r>
    </w:p>
    <w:p w:rsidR="00B24E8E" w:rsidRDefault="00B24E8E" w:rsidP="00B24E8E">
      <w:pPr>
        <w:rPr>
          <w:sz w:val="24"/>
          <w:szCs w:val="24"/>
        </w:rPr>
      </w:pPr>
      <w:r w:rsidRPr="00B24E8E">
        <w:rPr>
          <w:sz w:val="24"/>
          <w:szCs w:val="24"/>
          <w:u w:val="single"/>
        </w:rPr>
        <w:t>Apologies:</w:t>
      </w:r>
      <w:r>
        <w:rPr>
          <w:sz w:val="24"/>
          <w:szCs w:val="24"/>
          <w:u w:val="single"/>
        </w:rPr>
        <w:t xml:space="preserve"> </w:t>
      </w:r>
      <w:r>
        <w:rPr>
          <w:sz w:val="24"/>
          <w:szCs w:val="24"/>
        </w:rPr>
        <w:t>Rona Stephen, Jackie Andrews</w:t>
      </w:r>
      <w:r>
        <w:rPr>
          <w:sz w:val="24"/>
          <w:szCs w:val="24"/>
        </w:rPr>
        <w:t>, Fiona Robb, Jackie McLaren, Jo Shirriffs</w:t>
      </w:r>
      <w:r w:rsidR="009317D5">
        <w:rPr>
          <w:sz w:val="24"/>
          <w:szCs w:val="24"/>
        </w:rPr>
        <w:t>, Iain MacDonald</w:t>
      </w:r>
    </w:p>
    <w:tbl>
      <w:tblPr>
        <w:tblStyle w:val="TableGrid"/>
        <w:tblW w:w="0" w:type="auto"/>
        <w:tblLook w:val="04A0" w:firstRow="1" w:lastRow="0" w:firstColumn="1" w:lastColumn="0" w:noHBand="0" w:noVBand="1"/>
      </w:tblPr>
      <w:tblGrid>
        <w:gridCol w:w="697"/>
        <w:gridCol w:w="6766"/>
        <w:gridCol w:w="1553"/>
      </w:tblGrid>
      <w:tr w:rsidR="00993F0D" w:rsidTr="002355F0">
        <w:tc>
          <w:tcPr>
            <w:tcW w:w="697" w:type="dxa"/>
          </w:tcPr>
          <w:p w:rsidR="00993F0D" w:rsidRPr="00993F0D" w:rsidRDefault="00993F0D">
            <w:pPr>
              <w:rPr>
                <w:sz w:val="24"/>
                <w:szCs w:val="24"/>
              </w:rPr>
            </w:pPr>
            <w:r w:rsidRPr="00993F0D">
              <w:rPr>
                <w:sz w:val="24"/>
                <w:szCs w:val="24"/>
              </w:rPr>
              <w:t>1.</w:t>
            </w:r>
          </w:p>
        </w:tc>
        <w:tc>
          <w:tcPr>
            <w:tcW w:w="6766" w:type="dxa"/>
          </w:tcPr>
          <w:p w:rsidR="00993F0D" w:rsidRDefault="00993F0D">
            <w:pPr>
              <w:rPr>
                <w:sz w:val="24"/>
                <w:szCs w:val="24"/>
              </w:rPr>
            </w:pPr>
            <w:r>
              <w:rPr>
                <w:sz w:val="24"/>
                <w:szCs w:val="24"/>
              </w:rPr>
              <w:t>The C</w:t>
            </w:r>
            <w:r w:rsidRPr="00993F0D">
              <w:rPr>
                <w:sz w:val="24"/>
                <w:szCs w:val="24"/>
              </w:rPr>
              <w:t xml:space="preserve">hair welcomed everyone to the meeting </w:t>
            </w:r>
            <w:r>
              <w:rPr>
                <w:sz w:val="24"/>
                <w:szCs w:val="24"/>
              </w:rPr>
              <w:t>and in particular Sarah Baxter who was representing the College.</w:t>
            </w:r>
          </w:p>
          <w:p w:rsidR="00A8367B" w:rsidRPr="00993F0D" w:rsidRDefault="002355F0">
            <w:pPr>
              <w:rPr>
                <w:sz w:val="24"/>
                <w:szCs w:val="24"/>
              </w:rPr>
            </w:pPr>
            <w:r>
              <w:rPr>
                <w:sz w:val="24"/>
                <w:szCs w:val="24"/>
              </w:rPr>
              <w:t xml:space="preserve">Thanks </w:t>
            </w:r>
            <w:r>
              <w:rPr>
                <w:sz w:val="24"/>
                <w:szCs w:val="24"/>
              </w:rPr>
              <w:t xml:space="preserve">recorded </w:t>
            </w:r>
            <w:r>
              <w:rPr>
                <w:sz w:val="24"/>
                <w:szCs w:val="24"/>
              </w:rPr>
              <w:t>to SDS for provision of the Skype facility.</w:t>
            </w:r>
          </w:p>
        </w:tc>
        <w:tc>
          <w:tcPr>
            <w:tcW w:w="1553" w:type="dxa"/>
          </w:tcPr>
          <w:p w:rsidR="00993F0D" w:rsidRDefault="00993F0D">
            <w:pPr>
              <w:rPr>
                <w:sz w:val="24"/>
                <w:szCs w:val="24"/>
                <w:u w:val="single"/>
              </w:rPr>
            </w:pPr>
          </w:p>
        </w:tc>
      </w:tr>
      <w:tr w:rsidR="00993F0D" w:rsidTr="002355F0">
        <w:tc>
          <w:tcPr>
            <w:tcW w:w="697" w:type="dxa"/>
          </w:tcPr>
          <w:p w:rsidR="00993F0D" w:rsidRDefault="00A8367B">
            <w:pPr>
              <w:rPr>
                <w:sz w:val="24"/>
                <w:szCs w:val="24"/>
              </w:rPr>
            </w:pPr>
            <w:r w:rsidRPr="00A8367B">
              <w:rPr>
                <w:sz w:val="24"/>
                <w:szCs w:val="24"/>
              </w:rPr>
              <w:t>2.</w:t>
            </w:r>
          </w:p>
          <w:p w:rsidR="00A8367B" w:rsidRDefault="00A8367B">
            <w:pPr>
              <w:rPr>
                <w:sz w:val="24"/>
                <w:szCs w:val="24"/>
              </w:rPr>
            </w:pPr>
          </w:p>
          <w:p w:rsidR="00A8367B" w:rsidRPr="00A8367B" w:rsidRDefault="00A8367B">
            <w:pPr>
              <w:rPr>
                <w:sz w:val="24"/>
                <w:szCs w:val="24"/>
              </w:rPr>
            </w:pPr>
            <w:r>
              <w:rPr>
                <w:sz w:val="24"/>
                <w:szCs w:val="24"/>
              </w:rPr>
              <w:t>2.1</w:t>
            </w:r>
          </w:p>
        </w:tc>
        <w:tc>
          <w:tcPr>
            <w:tcW w:w="6766" w:type="dxa"/>
          </w:tcPr>
          <w:p w:rsidR="00993F0D" w:rsidRDefault="00A8367B">
            <w:pPr>
              <w:rPr>
                <w:sz w:val="24"/>
                <w:szCs w:val="24"/>
              </w:rPr>
            </w:pPr>
            <w:r w:rsidRPr="00A8367B">
              <w:rPr>
                <w:sz w:val="24"/>
                <w:szCs w:val="24"/>
              </w:rPr>
              <w:t>Minutes of the Skype meeting on the 22</w:t>
            </w:r>
            <w:r w:rsidRPr="00A8367B">
              <w:rPr>
                <w:sz w:val="24"/>
                <w:szCs w:val="24"/>
                <w:vertAlign w:val="superscript"/>
              </w:rPr>
              <w:t>nd</w:t>
            </w:r>
            <w:r>
              <w:rPr>
                <w:sz w:val="24"/>
                <w:szCs w:val="24"/>
              </w:rPr>
              <w:t xml:space="preserve"> Jun</w:t>
            </w:r>
            <w:r w:rsidRPr="00A8367B">
              <w:rPr>
                <w:sz w:val="24"/>
                <w:szCs w:val="24"/>
              </w:rPr>
              <w:t>e 2020</w:t>
            </w:r>
            <w:r>
              <w:rPr>
                <w:sz w:val="24"/>
                <w:szCs w:val="24"/>
              </w:rPr>
              <w:t xml:space="preserve"> </w:t>
            </w:r>
            <w:proofErr w:type="gramStart"/>
            <w:r>
              <w:rPr>
                <w:sz w:val="24"/>
                <w:szCs w:val="24"/>
              </w:rPr>
              <w:t>were approved</w:t>
            </w:r>
            <w:proofErr w:type="gramEnd"/>
            <w:r>
              <w:rPr>
                <w:sz w:val="24"/>
                <w:szCs w:val="24"/>
              </w:rPr>
              <w:t>.</w:t>
            </w:r>
          </w:p>
          <w:p w:rsidR="00A8367B" w:rsidRDefault="00A8367B">
            <w:pPr>
              <w:rPr>
                <w:sz w:val="24"/>
                <w:szCs w:val="24"/>
              </w:rPr>
            </w:pPr>
            <w:r>
              <w:rPr>
                <w:sz w:val="24"/>
                <w:szCs w:val="24"/>
              </w:rPr>
              <w:t>Matters arising:</w:t>
            </w:r>
          </w:p>
          <w:p w:rsidR="00A8367B" w:rsidRDefault="00A8367B">
            <w:pPr>
              <w:rPr>
                <w:sz w:val="24"/>
                <w:szCs w:val="24"/>
              </w:rPr>
            </w:pPr>
            <w:r>
              <w:rPr>
                <w:sz w:val="24"/>
                <w:szCs w:val="24"/>
              </w:rPr>
              <w:t>The HMI Buckie and Coast report will be a noting report.</w:t>
            </w:r>
            <w:r>
              <w:rPr>
                <w:sz w:val="24"/>
                <w:szCs w:val="24"/>
              </w:rPr>
              <w:br/>
              <w:t>Agreement was sought to change the monitoring periods so as to align with the Community Planning Board and other reporting systems:</w:t>
            </w:r>
          </w:p>
          <w:p w:rsidR="00A8367B" w:rsidRDefault="00A8367B">
            <w:pPr>
              <w:rPr>
                <w:sz w:val="24"/>
                <w:szCs w:val="24"/>
              </w:rPr>
            </w:pPr>
            <w:r>
              <w:rPr>
                <w:sz w:val="24"/>
                <w:szCs w:val="24"/>
              </w:rPr>
              <w:t>April-June</w:t>
            </w:r>
          </w:p>
          <w:p w:rsidR="00A8367B" w:rsidRDefault="00A8367B">
            <w:pPr>
              <w:rPr>
                <w:sz w:val="24"/>
                <w:szCs w:val="24"/>
              </w:rPr>
            </w:pPr>
            <w:r>
              <w:rPr>
                <w:sz w:val="24"/>
                <w:szCs w:val="24"/>
              </w:rPr>
              <w:t>July –September</w:t>
            </w:r>
          </w:p>
          <w:p w:rsidR="00A8367B" w:rsidRDefault="00A8367B">
            <w:pPr>
              <w:rPr>
                <w:sz w:val="24"/>
                <w:szCs w:val="24"/>
              </w:rPr>
            </w:pPr>
            <w:r>
              <w:rPr>
                <w:sz w:val="24"/>
                <w:szCs w:val="24"/>
              </w:rPr>
              <w:t>October to December</w:t>
            </w:r>
          </w:p>
          <w:p w:rsidR="00A8367B" w:rsidRDefault="00A8367B">
            <w:pPr>
              <w:rPr>
                <w:sz w:val="24"/>
                <w:szCs w:val="24"/>
              </w:rPr>
            </w:pPr>
            <w:r>
              <w:rPr>
                <w:sz w:val="24"/>
                <w:szCs w:val="24"/>
              </w:rPr>
              <w:t>Jan-March</w:t>
            </w:r>
          </w:p>
          <w:p w:rsidR="00A8367B" w:rsidRDefault="00A8367B">
            <w:pPr>
              <w:rPr>
                <w:sz w:val="24"/>
                <w:szCs w:val="24"/>
              </w:rPr>
            </w:pPr>
            <w:r>
              <w:rPr>
                <w:sz w:val="24"/>
                <w:szCs w:val="24"/>
              </w:rPr>
              <w:t>This was agreed and will commence with Year 3 of the plan.</w:t>
            </w:r>
          </w:p>
          <w:p w:rsidR="00A8367B" w:rsidRPr="00A8367B" w:rsidRDefault="00A8367B">
            <w:pPr>
              <w:rPr>
                <w:sz w:val="24"/>
                <w:szCs w:val="24"/>
              </w:rPr>
            </w:pPr>
          </w:p>
        </w:tc>
        <w:tc>
          <w:tcPr>
            <w:tcW w:w="1553" w:type="dxa"/>
          </w:tcPr>
          <w:p w:rsidR="00993F0D" w:rsidRDefault="00993F0D">
            <w:pPr>
              <w:rPr>
                <w:sz w:val="24"/>
                <w:szCs w:val="24"/>
                <w:u w:val="single"/>
              </w:rPr>
            </w:pPr>
          </w:p>
        </w:tc>
      </w:tr>
      <w:tr w:rsidR="00993F0D" w:rsidTr="002355F0">
        <w:tc>
          <w:tcPr>
            <w:tcW w:w="697" w:type="dxa"/>
          </w:tcPr>
          <w:p w:rsidR="00993F0D" w:rsidRPr="00A8367B" w:rsidRDefault="00A8367B">
            <w:pPr>
              <w:rPr>
                <w:sz w:val="24"/>
                <w:szCs w:val="24"/>
              </w:rPr>
            </w:pPr>
            <w:r w:rsidRPr="00A8367B">
              <w:rPr>
                <w:sz w:val="24"/>
                <w:szCs w:val="24"/>
              </w:rPr>
              <w:t>3.</w:t>
            </w:r>
          </w:p>
        </w:tc>
        <w:tc>
          <w:tcPr>
            <w:tcW w:w="6766" w:type="dxa"/>
          </w:tcPr>
          <w:p w:rsidR="001A4A56" w:rsidRPr="008D6E1F" w:rsidRDefault="00A8367B">
            <w:pPr>
              <w:rPr>
                <w:sz w:val="24"/>
                <w:szCs w:val="24"/>
                <w:u w:val="single"/>
              </w:rPr>
            </w:pPr>
            <w:r>
              <w:rPr>
                <w:sz w:val="24"/>
                <w:szCs w:val="24"/>
                <w:u w:val="single"/>
              </w:rPr>
              <w:t>Monitoring discussion:</w:t>
            </w:r>
          </w:p>
          <w:p w:rsidR="00A8367B" w:rsidRPr="001A4A56" w:rsidRDefault="001A4A56" w:rsidP="001A4A56">
            <w:pPr>
              <w:pStyle w:val="ListParagraph"/>
              <w:numPr>
                <w:ilvl w:val="0"/>
                <w:numId w:val="1"/>
              </w:numPr>
              <w:rPr>
                <w:sz w:val="24"/>
                <w:szCs w:val="24"/>
                <w:u w:val="single"/>
              </w:rPr>
            </w:pPr>
            <w:r w:rsidRPr="001A4A56">
              <w:rPr>
                <w:sz w:val="24"/>
                <w:szCs w:val="24"/>
              </w:rPr>
              <w:t xml:space="preserve">DB raised that the Buckie Locality </w:t>
            </w:r>
            <w:proofErr w:type="gramStart"/>
            <w:r w:rsidRPr="001A4A56">
              <w:rPr>
                <w:sz w:val="24"/>
                <w:szCs w:val="24"/>
              </w:rPr>
              <w:t>Plan ‘s</w:t>
            </w:r>
            <w:proofErr w:type="gramEnd"/>
            <w:r w:rsidRPr="001A4A56">
              <w:rPr>
                <w:sz w:val="24"/>
                <w:szCs w:val="24"/>
              </w:rPr>
              <w:t xml:space="preserve"> monitoring group have met; 2 lots of “</w:t>
            </w:r>
            <w:proofErr w:type="spellStart"/>
            <w:r w:rsidRPr="001A4A56">
              <w:rPr>
                <w:sz w:val="24"/>
                <w:szCs w:val="24"/>
              </w:rPr>
              <w:t>cerry</w:t>
            </w:r>
            <w:proofErr w:type="spellEnd"/>
            <w:r w:rsidRPr="001A4A56">
              <w:rPr>
                <w:sz w:val="24"/>
                <w:szCs w:val="24"/>
              </w:rPr>
              <w:t xml:space="preserve"> </w:t>
            </w:r>
            <w:proofErr w:type="spellStart"/>
            <w:r w:rsidRPr="001A4A56">
              <w:rPr>
                <w:sz w:val="24"/>
                <w:szCs w:val="24"/>
              </w:rPr>
              <w:t>oot</w:t>
            </w:r>
            <w:proofErr w:type="spellEnd"/>
            <w:r w:rsidRPr="001A4A56">
              <w:rPr>
                <w:sz w:val="24"/>
                <w:szCs w:val="24"/>
              </w:rPr>
              <w:t>” meals have been delivered to AB56 and the Sheltered Housing; the New Elgin Community Garden has been progressing well.</w:t>
            </w:r>
          </w:p>
          <w:p w:rsidR="001A4A56" w:rsidRPr="001A4A56" w:rsidRDefault="001A4A56" w:rsidP="001A4A56">
            <w:pPr>
              <w:pStyle w:val="ListParagraph"/>
              <w:numPr>
                <w:ilvl w:val="0"/>
                <w:numId w:val="1"/>
              </w:numPr>
              <w:rPr>
                <w:sz w:val="24"/>
                <w:szCs w:val="24"/>
                <w:u w:val="single"/>
              </w:rPr>
            </w:pPr>
            <w:r>
              <w:rPr>
                <w:sz w:val="24"/>
                <w:szCs w:val="24"/>
              </w:rPr>
              <w:t>FH highlighted that on the 16 Sept a Scottish Government Youth Work recovery Fund will be launched which will look at a) collaborative pieces of work delivered through partnerships, b) reducing the attainment and poverty gap and c) supporting pupils back to engage in school after covid measures.</w:t>
            </w:r>
          </w:p>
          <w:p w:rsidR="001A4A56" w:rsidRDefault="001A4A56" w:rsidP="001A4A56">
            <w:pPr>
              <w:pStyle w:val="ListParagraph"/>
              <w:numPr>
                <w:ilvl w:val="0"/>
                <w:numId w:val="1"/>
              </w:numPr>
              <w:rPr>
                <w:sz w:val="24"/>
                <w:szCs w:val="24"/>
              </w:rPr>
            </w:pPr>
            <w:r w:rsidRPr="001A4A56">
              <w:rPr>
                <w:sz w:val="24"/>
                <w:szCs w:val="24"/>
              </w:rPr>
              <w:t>AC</w:t>
            </w:r>
            <w:r>
              <w:rPr>
                <w:sz w:val="24"/>
                <w:szCs w:val="24"/>
              </w:rPr>
              <w:t xml:space="preserve"> talked about the successful summer programme and video that was produced.  Other partners are now using the marquee.</w:t>
            </w:r>
          </w:p>
          <w:p w:rsidR="001A4A56" w:rsidRDefault="001A4A56" w:rsidP="001A4A56">
            <w:pPr>
              <w:pStyle w:val="ListParagraph"/>
              <w:numPr>
                <w:ilvl w:val="0"/>
                <w:numId w:val="1"/>
              </w:numPr>
              <w:rPr>
                <w:sz w:val="24"/>
                <w:szCs w:val="24"/>
              </w:rPr>
            </w:pPr>
            <w:r>
              <w:rPr>
                <w:sz w:val="24"/>
                <w:szCs w:val="24"/>
              </w:rPr>
              <w:t>KD shared that</w:t>
            </w:r>
            <w:r w:rsidR="00A54B6C">
              <w:rPr>
                <w:sz w:val="24"/>
                <w:szCs w:val="24"/>
              </w:rPr>
              <w:t xml:space="preserve"> the Councils outdoor licence inspection </w:t>
            </w:r>
            <w:proofErr w:type="gramStart"/>
            <w:r w:rsidR="00A54B6C">
              <w:rPr>
                <w:sz w:val="24"/>
                <w:szCs w:val="24"/>
              </w:rPr>
              <w:t>had been renewed</w:t>
            </w:r>
            <w:proofErr w:type="gramEnd"/>
            <w:r w:rsidR="00A54B6C">
              <w:rPr>
                <w:sz w:val="24"/>
                <w:szCs w:val="24"/>
              </w:rPr>
              <w:t xml:space="preserve"> plus the Natio</w:t>
            </w:r>
            <w:r w:rsidR="00A569AD">
              <w:rPr>
                <w:sz w:val="24"/>
                <w:szCs w:val="24"/>
              </w:rPr>
              <w:t>nal Navigation Awards subscription</w:t>
            </w:r>
            <w:r w:rsidR="00A54B6C">
              <w:rPr>
                <w:sz w:val="24"/>
                <w:szCs w:val="24"/>
              </w:rPr>
              <w:t xml:space="preserve">.  The successful </w:t>
            </w:r>
            <w:proofErr w:type="spellStart"/>
            <w:r w:rsidR="00A54B6C">
              <w:rPr>
                <w:sz w:val="24"/>
                <w:szCs w:val="24"/>
              </w:rPr>
              <w:t>Dofe</w:t>
            </w:r>
            <w:proofErr w:type="spellEnd"/>
            <w:r w:rsidR="00A54B6C">
              <w:rPr>
                <w:sz w:val="24"/>
                <w:szCs w:val="24"/>
              </w:rPr>
              <w:t xml:space="preserve"> ASN application to the Diamond Fund </w:t>
            </w:r>
            <w:r w:rsidR="00A569AD">
              <w:rPr>
                <w:sz w:val="24"/>
                <w:szCs w:val="24"/>
              </w:rPr>
              <w:t xml:space="preserve">timescale </w:t>
            </w:r>
            <w:proofErr w:type="gramStart"/>
            <w:r w:rsidR="00A569AD">
              <w:rPr>
                <w:sz w:val="24"/>
                <w:szCs w:val="24"/>
              </w:rPr>
              <w:t>will</w:t>
            </w:r>
            <w:r w:rsidR="00A54B6C">
              <w:rPr>
                <w:sz w:val="24"/>
                <w:szCs w:val="24"/>
              </w:rPr>
              <w:t xml:space="preserve"> be extended</w:t>
            </w:r>
            <w:proofErr w:type="gramEnd"/>
            <w:r w:rsidR="00A54B6C">
              <w:rPr>
                <w:sz w:val="24"/>
                <w:szCs w:val="24"/>
              </w:rPr>
              <w:t xml:space="preserve"> due to Covid.</w:t>
            </w:r>
          </w:p>
          <w:p w:rsidR="00A54B6C" w:rsidRDefault="00A54B6C" w:rsidP="00A54B6C">
            <w:pPr>
              <w:pStyle w:val="ListParagraph"/>
              <w:numPr>
                <w:ilvl w:val="0"/>
                <w:numId w:val="1"/>
              </w:numPr>
              <w:rPr>
                <w:sz w:val="24"/>
                <w:szCs w:val="24"/>
              </w:rPr>
            </w:pPr>
            <w:r>
              <w:rPr>
                <w:sz w:val="24"/>
                <w:szCs w:val="24"/>
              </w:rPr>
              <w:t xml:space="preserve">KD asked </w:t>
            </w:r>
            <w:proofErr w:type="gramStart"/>
            <w:r>
              <w:rPr>
                <w:sz w:val="24"/>
                <w:szCs w:val="24"/>
              </w:rPr>
              <w:t>for volunteers</w:t>
            </w:r>
            <w:proofErr w:type="gramEnd"/>
            <w:r>
              <w:rPr>
                <w:sz w:val="24"/>
                <w:szCs w:val="24"/>
              </w:rPr>
              <w:t xml:space="preserve"> to take forward a publication highlighting the amazing work in communities responding to the pandemic instead of </w:t>
            </w:r>
            <w:r w:rsidR="009317D5">
              <w:rPr>
                <w:sz w:val="24"/>
                <w:szCs w:val="24"/>
              </w:rPr>
              <w:t>the</w:t>
            </w:r>
            <w:r>
              <w:rPr>
                <w:sz w:val="24"/>
                <w:szCs w:val="24"/>
              </w:rPr>
              <w:t xml:space="preserve"> CLD Rewind</w:t>
            </w:r>
            <w:r w:rsidR="009317D5">
              <w:rPr>
                <w:sz w:val="24"/>
                <w:szCs w:val="24"/>
              </w:rPr>
              <w:t xml:space="preserve"> review</w:t>
            </w:r>
            <w:r>
              <w:rPr>
                <w:sz w:val="24"/>
                <w:szCs w:val="24"/>
              </w:rPr>
              <w:t xml:space="preserve">. </w:t>
            </w:r>
            <w:r w:rsidR="009317D5">
              <w:rPr>
                <w:sz w:val="24"/>
                <w:szCs w:val="24"/>
              </w:rPr>
              <w:t xml:space="preserve"> </w:t>
            </w:r>
            <w:r>
              <w:rPr>
                <w:sz w:val="24"/>
                <w:szCs w:val="24"/>
              </w:rPr>
              <w:t xml:space="preserve">Amy Cruickshank, Dawn Brodie, Jackie </w:t>
            </w:r>
            <w:proofErr w:type="spellStart"/>
            <w:r>
              <w:rPr>
                <w:sz w:val="24"/>
                <w:szCs w:val="24"/>
              </w:rPr>
              <w:t>Mclaren</w:t>
            </w:r>
            <w:proofErr w:type="spellEnd"/>
            <w:r>
              <w:rPr>
                <w:sz w:val="24"/>
                <w:szCs w:val="24"/>
              </w:rPr>
              <w:t xml:space="preserve"> volunteered and FH will ask for a representative from the Youth Team.</w:t>
            </w:r>
          </w:p>
          <w:p w:rsidR="004D0F63" w:rsidRPr="001A4A56" w:rsidRDefault="008D6E1F" w:rsidP="00A54B6C">
            <w:pPr>
              <w:pStyle w:val="ListParagraph"/>
              <w:numPr>
                <w:ilvl w:val="0"/>
                <w:numId w:val="1"/>
              </w:numPr>
              <w:rPr>
                <w:sz w:val="24"/>
                <w:szCs w:val="24"/>
              </w:rPr>
            </w:pPr>
            <w:r>
              <w:rPr>
                <w:sz w:val="24"/>
                <w:szCs w:val="24"/>
              </w:rPr>
              <w:lastRenderedPageBreak/>
              <w:t>CG said that the BALL groups had received 24 iPads so they are starting a digital support wave.</w:t>
            </w:r>
          </w:p>
        </w:tc>
        <w:tc>
          <w:tcPr>
            <w:tcW w:w="1553" w:type="dxa"/>
          </w:tcPr>
          <w:p w:rsidR="00993F0D" w:rsidRDefault="00993F0D">
            <w:pPr>
              <w:rPr>
                <w:sz w:val="24"/>
                <w:szCs w:val="24"/>
                <w:u w:val="single"/>
              </w:rPr>
            </w:pPr>
          </w:p>
          <w:p w:rsidR="00953609" w:rsidRDefault="00953609">
            <w:pPr>
              <w:rPr>
                <w:sz w:val="24"/>
                <w:szCs w:val="24"/>
                <w:u w:val="single"/>
              </w:rPr>
            </w:pPr>
          </w:p>
          <w:p w:rsidR="00953609" w:rsidRDefault="00953609">
            <w:pPr>
              <w:rPr>
                <w:sz w:val="24"/>
                <w:szCs w:val="24"/>
                <w:u w:val="single"/>
              </w:rPr>
            </w:pPr>
          </w:p>
          <w:p w:rsidR="00953609" w:rsidRDefault="00953609">
            <w:pPr>
              <w:rPr>
                <w:sz w:val="24"/>
                <w:szCs w:val="24"/>
                <w:u w:val="single"/>
              </w:rPr>
            </w:pPr>
          </w:p>
          <w:p w:rsidR="00953609" w:rsidRDefault="00953609">
            <w:pPr>
              <w:rPr>
                <w:sz w:val="24"/>
                <w:szCs w:val="24"/>
                <w:u w:val="single"/>
              </w:rPr>
            </w:pPr>
          </w:p>
          <w:p w:rsidR="00953609" w:rsidRDefault="00953609">
            <w:pPr>
              <w:rPr>
                <w:sz w:val="24"/>
                <w:szCs w:val="24"/>
                <w:u w:val="single"/>
              </w:rPr>
            </w:pPr>
          </w:p>
          <w:p w:rsidR="00953609" w:rsidRDefault="00953609">
            <w:pPr>
              <w:rPr>
                <w:sz w:val="24"/>
                <w:szCs w:val="24"/>
              </w:rPr>
            </w:pPr>
            <w:r w:rsidRPr="00953609">
              <w:rPr>
                <w:sz w:val="24"/>
                <w:szCs w:val="24"/>
              </w:rPr>
              <w:t>FH,KD</w:t>
            </w:r>
          </w:p>
          <w:p w:rsidR="00953609" w:rsidRDefault="00953609">
            <w:pPr>
              <w:rPr>
                <w:sz w:val="24"/>
                <w:szCs w:val="24"/>
              </w:rPr>
            </w:pPr>
          </w:p>
          <w:p w:rsidR="00953609" w:rsidRDefault="00953609">
            <w:pPr>
              <w:rPr>
                <w:sz w:val="24"/>
                <w:szCs w:val="24"/>
              </w:rPr>
            </w:pPr>
          </w:p>
          <w:p w:rsidR="00953609" w:rsidRDefault="00953609">
            <w:pPr>
              <w:rPr>
                <w:sz w:val="24"/>
                <w:szCs w:val="24"/>
              </w:rPr>
            </w:pPr>
          </w:p>
          <w:p w:rsidR="00953609" w:rsidRDefault="00953609">
            <w:pPr>
              <w:rPr>
                <w:sz w:val="24"/>
                <w:szCs w:val="24"/>
              </w:rPr>
            </w:pPr>
          </w:p>
          <w:p w:rsidR="00953609" w:rsidRDefault="00953609">
            <w:pPr>
              <w:rPr>
                <w:sz w:val="24"/>
                <w:szCs w:val="24"/>
              </w:rPr>
            </w:pPr>
          </w:p>
          <w:p w:rsidR="00953609" w:rsidRDefault="00953609">
            <w:pPr>
              <w:rPr>
                <w:sz w:val="24"/>
                <w:szCs w:val="24"/>
              </w:rPr>
            </w:pPr>
          </w:p>
          <w:p w:rsidR="00953609" w:rsidRDefault="00953609">
            <w:pPr>
              <w:rPr>
                <w:sz w:val="24"/>
                <w:szCs w:val="24"/>
              </w:rPr>
            </w:pPr>
          </w:p>
          <w:p w:rsidR="00953609" w:rsidRDefault="00953609">
            <w:pPr>
              <w:rPr>
                <w:sz w:val="24"/>
                <w:szCs w:val="24"/>
              </w:rPr>
            </w:pPr>
          </w:p>
          <w:p w:rsidR="00953609" w:rsidRDefault="00953609">
            <w:pPr>
              <w:rPr>
                <w:sz w:val="24"/>
                <w:szCs w:val="24"/>
              </w:rPr>
            </w:pPr>
          </w:p>
          <w:p w:rsidR="00953609" w:rsidRDefault="00953609">
            <w:pPr>
              <w:rPr>
                <w:sz w:val="24"/>
                <w:szCs w:val="24"/>
              </w:rPr>
            </w:pPr>
          </w:p>
          <w:p w:rsidR="00953609" w:rsidRDefault="00953609">
            <w:pPr>
              <w:rPr>
                <w:sz w:val="24"/>
                <w:szCs w:val="24"/>
              </w:rPr>
            </w:pPr>
          </w:p>
          <w:p w:rsidR="00953609" w:rsidRDefault="00953609">
            <w:pPr>
              <w:rPr>
                <w:sz w:val="24"/>
                <w:szCs w:val="24"/>
              </w:rPr>
            </w:pPr>
          </w:p>
          <w:p w:rsidR="00953609" w:rsidRDefault="00953609">
            <w:pPr>
              <w:rPr>
                <w:sz w:val="24"/>
                <w:szCs w:val="24"/>
              </w:rPr>
            </w:pPr>
            <w:r>
              <w:rPr>
                <w:sz w:val="24"/>
                <w:szCs w:val="24"/>
              </w:rPr>
              <w:t>AC,DB,JM,YW</w:t>
            </w:r>
          </w:p>
          <w:p w:rsidR="00953609" w:rsidRDefault="00953609">
            <w:pPr>
              <w:rPr>
                <w:sz w:val="24"/>
                <w:szCs w:val="24"/>
              </w:rPr>
            </w:pPr>
          </w:p>
          <w:p w:rsidR="00953609" w:rsidRDefault="00953609">
            <w:pPr>
              <w:rPr>
                <w:sz w:val="24"/>
                <w:szCs w:val="24"/>
              </w:rPr>
            </w:pPr>
          </w:p>
          <w:p w:rsidR="00953609" w:rsidRDefault="00953609">
            <w:pPr>
              <w:rPr>
                <w:sz w:val="24"/>
                <w:szCs w:val="24"/>
              </w:rPr>
            </w:pPr>
          </w:p>
          <w:p w:rsidR="00953609" w:rsidRPr="00953609" w:rsidRDefault="00953609">
            <w:pPr>
              <w:rPr>
                <w:sz w:val="24"/>
                <w:szCs w:val="24"/>
              </w:rPr>
            </w:pPr>
          </w:p>
        </w:tc>
      </w:tr>
      <w:tr w:rsidR="00993F0D" w:rsidTr="002355F0">
        <w:tc>
          <w:tcPr>
            <w:tcW w:w="697" w:type="dxa"/>
          </w:tcPr>
          <w:p w:rsidR="00993F0D" w:rsidRPr="00A8367B" w:rsidRDefault="00A8367B">
            <w:pPr>
              <w:rPr>
                <w:sz w:val="24"/>
                <w:szCs w:val="24"/>
              </w:rPr>
            </w:pPr>
            <w:r w:rsidRPr="00A8367B">
              <w:rPr>
                <w:sz w:val="24"/>
                <w:szCs w:val="24"/>
              </w:rPr>
              <w:t>4.</w:t>
            </w:r>
          </w:p>
        </w:tc>
        <w:tc>
          <w:tcPr>
            <w:tcW w:w="6766" w:type="dxa"/>
          </w:tcPr>
          <w:p w:rsidR="009317D5" w:rsidRPr="009317D5" w:rsidRDefault="009317D5" w:rsidP="009317D5">
            <w:pPr>
              <w:rPr>
                <w:rFonts w:ascii="Calibri" w:hAnsi="Calibri" w:cs="Calibri"/>
                <w:sz w:val="24"/>
                <w:szCs w:val="24"/>
              </w:rPr>
            </w:pPr>
            <w:r w:rsidRPr="009317D5">
              <w:rPr>
                <w:rFonts w:ascii="Calibri" w:hAnsi="Calibri" w:cs="Calibri"/>
                <w:sz w:val="24"/>
                <w:szCs w:val="24"/>
              </w:rPr>
              <w:t>KD asked that the Partnership consider the</w:t>
            </w:r>
            <w:r w:rsidRPr="009317D5">
              <w:rPr>
                <w:rFonts w:ascii="Calibri" w:hAnsi="Calibri" w:cs="Calibri"/>
                <w:sz w:val="24"/>
                <w:szCs w:val="24"/>
              </w:rPr>
              <w:t xml:space="preserve"> </w:t>
            </w:r>
            <w:r w:rsidRPr="009317D5">
              <w:rPr>
                <w:rFonts w:ascii="Calibri" w:hAnsi="Calibri" w:cs="Calibri"/>
                <w:sz w:val="24"/>
                <w:szCs w:val="24"/>
              </w:rPr>
              <w:t>request of CPPB when we table the Year 2 monitoring report. The following was agreed:</w:t>
            </w:r>
            <w:r w:rsidRPr="009317D5">
              <w:rPr>
                <w:rFonts w:ascii="Calibri" w:hAnsi="Calibri" w:cs="Calibri"/>
                <w:sz w:val="24"/>
                <w:szCs w:val="24"/>
              </w:rPr>
              <w:t xml:space="preserve"> </w:t>
            </w:r>
          </w:p>
          <w:p w:rsidR="009317D5" w:rsidRPr="009317D5" w:rsidRDefault="009317D5" w:rsidP="009317D5">
            <w:pPr>
              <w:pStyle w:val="ListParagraph"/>
              <w:rPr>
                <w:rFonts w:ascii="Calibri" w:hAnsi="Calibri" w:cs="Calibri"/>
                <w:sz w:val="24"/>
                <w:szCs w:val="24"/>
              </w:rPr>
            </w:pPr>
            <w:r w:rsidRPr="009317D5">
              <w:rPr>
                <w:rFonts w:ascii="Calibri" w:hAnsi="Calibri" w:cs="Calibri"/>
                <w:sz w:val="24"/>
                <w:szCs w:val="24"/>
              </w:rPr>
              <w:t>1. Note the contents in a unique year</w:t>
            </w:r>
          </w:p>
          <w:p w:rsidR="009317D5" w:rsidRPr="009317D5" w:rsidRDefault="009317D5" w:rsidP="009317D5">
            <w:pPr>
              <w:pStyle w:val="ListParagraph"/>
              <w:rPr>
                <w:rFonts w:ascii="Calibri" w:hAnsi="Calibri" w:cs="Calibri"/>
                <w:sz w:val="24"/>
                <w:szCs w:val="24"/>
              </w:rPr>
            </w:pPr>
            <w:r w:rsidRPr="009317D5">
              <w:rPr>
                <w:rFonts w:ascii="Calibri" w:hAnsi="Calibri" w:cs="Calibri"/>
                <w:sz w:val="24"/>
                <w:szCs w:val="24"/>
              </w:rPr>
              <w:t>2. Identify future Locality Plan areas and resource</w:t>
            </w:r>
          </w:p>
          <w:p w:rsidR="009317D5" w:rsidRDefault="009317D5" w:rsidP="009317D5">
            <w:pPr>
              <w:pStyle w:val="ListParagraph"/>
              <w:rPr>
                <w:rFonts w:ascii="Calibri" w:hAnsi="Calibri" w:cs="Calibri"/>
                <w:sz w:val="24"/>
                <w:szCs w:val="24"/>
              </w:rPr>
            </w:pPr>
            <w:r w:rsidRPr="009317D5">
              <w:rPr>
                <w:rFonts w:ascii="Calibri" w:hAnsi="Calibri" w:cs="Calibri"/>
                <w:sz w:val="24"/>
                <w:szCs w:val="24"/>
              </w:rPr>
              <w:t>3. Provide guidance on taking forward the next new CLD Plan for 2021</w:t>
            </w:r>
          </w:p>
          <w:p w:rsidR="004D0F63" w:rsidRPr="004D0F63" w:rsidRDefault="004D0F63" w:rsidP="004D0F63">
            <w:pPr>
              <w:rPr>
                <w:rFonts w:ascii="Calibri" w:hAnsi="Calibri" w:cs="Calibri"/>
                <w:sz w:val="24"/>
                <w:szCs w:val="24"/>
              </w:rPr>
            </w:pPr>
            <w:r>
              <w:rPr>
                <w:rFonts w:ascii="Calibri" w:hAnsi="Calibri" w:cs="Calibri"/>
                <w:sz w:val="24"/>
                <w:szCs w:val="24"/>
              </w:rPr>
              <w:t xml:space="preserve">The CSU and tsiMORAY said it would be helpful to know the next targeted communities for planning purposes. Work gathering data on Forres and Keith had started </w:t>
            </w:r>
            <w:proofErr w:type="gramStart"/>
            <w:r>
              <w:rPr>
                <w:rFonts w:ascii="Calibri" w:hAnsi="Calibri" w:cs="Calibri"/>
                <w:sz w:val="24"/>
                <w:szCs w:val="24"/>
              </w:rPr>
              <w:t>however</w:t>
            </w:r>
            <w:proofErr w:type="gramEnd"/>
            <w:r>
              <w:rPr>
                <w:rFonts w:ascii="Calibri" w:hAnsi="Calibri" w:cs="Calibri"/>
                <w:sz w:val="24"/>
                <w:szCs w:val="24"/>
              </w:rPr>
              <w:t xml:space="preserve"> Covid work in Lossiemouth has highlighted significant poverty.</w:t>
            </w:r>
            <w:r w:rsidR="00953609">
              <w:rPr>
                <w:rFonts w:ascii="Calibri" w:hAnsi="Calibri" w:cs="Calibri"/>
                <w:sz w:val="24"/>
                <w:szCs w:val="24"/>
              </w:rPr>
              <w:t xml:space="preserve"> KD urged partners to forward their updates to her.</w:t>
            </w:r>
          </w:p>
          <w:p w:rsidR="00993F0D" w:rsidRDefault="00993F0D" w:rsidP="009317D5">
            <w:pPr>
              <w:rPr>
                <w:sz w:val="24"/>
                <w:szCs w:val="24"/>
                <w:u w:val="single"/>
              </w:rPr>
            </w:pPr>
          </w:p>
        </w:tc>
        <w:tc>
          <w:tcPr>
            <w:tcW w:w="1553" w:type="dxa"/>
          </w:tcPr>
          <w:p w:rsidR="00993F0D" w:rsidRDefault="00993F0D">
            <w:pPr>
              <w:rPr>
                <w:sz w:val="24"/>
                <w:szCs w:val="24"/>
                <w:u w:val="single"/>
              </w:rPr>
            </w:pPr>
          </w:p>
          <w:p w:rsidR="00953609" w:rsidRDefault="00953609">
            <w:pPr>
              <w:rPr>
                <w:sz w:val="24"/>
                <w:szCs w:val="24"/>
                <w:u w:val="single"/>
              </w:rPr>
            </w:pPr>
          </w:p>
          <w:p w:rsidR="00953609" w:rsidRDefault="00953609">
            <w:pPr>
              <w:rPr>
                <w:sz w:val="24"/>
                <w:szCs w:val="24"/>
                <w:u w:val="single"/>
              </w:rPr>
            </w:pPr>
          </w:p>
          <w:p w:rsidR="00953609" w:rsidRDefault="00953609">
            <w:pPr>
              <w:rPr>
                <w:sz w:val="24"/>
                <w:szCs w:val="24"/>
                <w:u w:val="single"/>
              </w:rPr>
            </w:pPr>
          </w:p>
          <w:p w:rsidR="00953609" w:rsidRDefault="00953609">
            <w:pPr>
              <w:rPr>
                <w:sz w:val="24"/>
                <w:szCs w:val="24"/>
                <w:u w:val="single"/>
              </w:rPr>
            </w:pPr>
          </w:p>
          <w:p w:rsidR="00953609" w:rsidRDefault="00953609">
            <w:pPr>
              <w:rPr>
                <w:sz w:val="24"/>
                <w:szCs w:val="24"/>
                <w:u w:val="single"/>
              </w:rPr>
            </w:pPr>
          </w:p>
          <w:p w:rsidR="00953609" w:rsidRDefault="00953609">
            <w:pPr>
              <w:rPr>
                <w:sz w:val="24"/>
                <w:szCs w:val="24"/>
                <w:u w:val="single"/>
              </w:rPr>
            </w:pPr>
          </w:p>
          <w:p w:rsidR="00953609" w:rsidRDefault="00953609">
            <w:pPr>
              <w:rPr>
                <w:sz w:val="24"/>
                <w:szCs w:val="24"/>
                <w:u w:val="single"/>
              </w:rPr>
            </w:pPr>
          </w:p>
          <w:p w:rsidR="00953609" w:rsidRDefault="00953609">
            <w:pPr>
              <w:rPr>
                <w:sz w:val="24"/>
                <w:szCs w:val="24"/>
                <w:u w:val="single"/>
              </w:rPr>
            </w:pPr>
          </w:p>
          <w:p w:rsidR="00953609" w:rsidRPr="00953609" w:rsidRDefault="00953609">
            <w:pPr>
              <w:rPr>
                <w:sz w:val="24"/>
                <w:szCs w:val="24"/>
              </w:rPr>
            </w:pPr>
            <w:r>
              <w:rPr>
                <w:sz w:val="24"/>
                <w:szCs w:val="24"/>
              </w:rPr>
              <w:t>ALL</w:t>
            </w:r>
          </w:p>
          <w:p w:rsidR="00953609" w:rsidRDefault="00953609">
            <w:pPr>
              <w:rPr>
                <w:sz w:val="24"/>
                <w:szCs w:val="24"/>
                <w:u w:val="single"/>
              </w:rPr>
            </w:pPr>
          </w:p>
        </w:tc>
      </w:tr>
      <w:tr w:rsidR="00993F0D" w:rsidTr="002355F0">
        <w:tc>
          <w:tcPr>
            <w:tcW w:w="697" w:type="dxa"/>
          </w:tcPr>
          <w:p w:rsidR="00993F0D" w:rsidRPr="00A8367B" w:rsidRDefault="00A8367B">
            <w:pPr>
              <w:rPr>
                <w:sz w:val="24"/>
                <w:szCs w:val="24"/>
              </w:rPr>
            </w:pPr>
            <w:r w:rsidRPr="00A8367B">
              <w:rPr>
                <w:sz w:val="24"/>
                <w:szCs w:val="24"/>
              </w:rPr>
              <w:t>5.</w:t>
            </w:r>
          </w:p>
        </w:tc>
        <w:tc>
          <w:tcPr>
            <w:tcW w:w="6766" w:type="dxa"/>
          </w:tcPr>
          <w:p w:rsidR="004D0F63" w:rsidRPr="004D0F63" w:rsidRDefault="004D0F63" w:rsidP="004D0F63">
            <w:pPr>
              <w:rPr>
                <w:rFonts w:ascii="Calibri" w:hAnsi="Calibri" w:cs="Calibri"/>
                <w:sz w:val="24"/>
                <w:szCs w:val="24"/>
              </w:rPr>
            </w:pPr>
            <w:r w:rsidRPr="004D0F63">
              <w:rPr>
                <w:rFonts w:ascii="Calibri" w:hAnsi="Calibri" w:cs="Calibri"/>
                <w:sz w:val="24"/>
                <w:szCs w:val="24"/>
              </w:rPr>
              <w:t xml:space="preserve">RIC Northern Alliance on-line CPD </w:t>
            </w:r>
            <w:r w:rsidR="00953609">
              <w:rPr>
                <w:rFonts w:ascii="Calibri" w:hAnsi="Calibri" w:cs="Calibri"/>
                <w:sz w:val="24"/>
                <w:szCs w:val="24"/>
              </w:rPr>
              <w:t xml:space="preserve">Equity Week </w:t>
            </w:r>
            <w:r w:rsidRPr="004D0F63">
              <w:rPr>
                <w:rFonts w:ascii="Calibri" w:hAnsi="Calibri" w:cs="Calibri"/>
                <w:sz w:val="24"/>
                <w:szCs w:val="24"/>
              </w:rPr>
              <w:t>events</w:t>
            </w:r>
            <w:r>
              <w:rPr>
                <w:rFonts w:ascii="Calibri" w:hAnsi="Calibri" w:cs="Calibri"/>
                <w:sz w:val="24"/>
                <w:szCs w:val="24"/>
              </w:rPr>
              <w:t xml:space="preserve"> were shared again and partners encouraged </w:t>
            </w:r>
            <w:proofErr w:type="gramStart"/>
            <w:r>
              <w:rPr>
                <w:rFonts w:ascii="Calibri" w:hAnsi="Calibri" w:cs="Calibri"/>
                <w:sz w:val="24"/>
                <w:szCs w:val="24"/>
              </w:rPr>
              <w:t>to attend</w:t>
            </w:r>
            <w:proofErr w:type="gramEnd"/>
            <w:r>
              <w:rPr>
                <w:rFonts w:ascii="Calibri" w:hAnsi="Calibri" w:cs="Calibri"/>
                <w:sz w:val="24"/>
                <w:szCs w:val="24"/>
              </w:rPr>
              <w:t xml:space="preserve">.  KD highlighted that some inputs were via </w:t>
            </w:r>
            <w:proofErr w:type="gramStart"/>
            <w:r>
              <w:rPr>
                <w:rFonts w:ascii="Calibri" w:hAnsi="Calibri" w:cs="Calibri"/>
                <w:sz w:val="24"/>
                <w:szCs w:val="24"/>
              </w:rPr>
              <w:t xml:space="preserve">GLOW </w:t>
            </w:r>
            <w:r w:rsidR="00953609">
              <w:rPr>
                <w:rFonts w:ascii="Calibri" w:hAnsi="Calibri" w:cs="Calibri"/>
                <w:sz w:val="24"/>
                <w:szCs w:val="24"/>
              </w:rPr>
              <w:t>which was an access issue</w:t>
            </w:r>
            <w:proofErr w:type="gramEnd"/>
            <w:r w:rsidR="00953609">
              <w:rPr>
                <w:rFonts w:ascii="Calibri" w:hAnsi="Calibri" w:cs="Calibri"/>
                <w:sz w:val="24"/>
                <w:szCs w:val="24"/>
              </w:rPr>
              <w:t xml:space="preserve"> </w:t>
            </w:r>
            <w:r>
              <w:rPr>
                <w:rFonts w:ascii="Calibri" w:hAnsi="Calibri" w:cs="Calibri"/>
                <w:sz w:val="24"/>
                <w:szCs w:val="24"/>
              </w:rPr>
              <w:t>and this had been raised with the organisers.</w:t>
            </w:r>
          </w:p>
          <w:p w:rsidR="00993F0D" w:rsidRDefault="00993F0D">
            <w:pPr>
              <w:rPr>
                <w:sz w:val="24"/>
                <w:szCs w:val="24"/>
                <w:u w:val="single"/>
              </w:rPr>
            </w:pPr>
          </w:p>
        </w:tc>
        <w:tc>
          <w:tcPr>
            <w:tcW w:w="1553" w:type="dxa"/>
          </w:tcPr>
          <w:p w:rsidR="00993F0D" w:rsidRDefault="00993F0D">
            <w:pPr>
              <w:rPr>
                <w:sz w:val="24"/>
                <w:szCs w:val="24"/>
                <w:u w:val="single"/>
              </w:rPr>
            </w:pPr>
          </w:p>
        </w:tc>
      </w:tr>
      <w:tr w:rsidR="00993F0D" w:rsidRPr="005C6F71" w:rsidTr="002355F0">
        <w:tc>
          <w:tcPr>
            <w:tcW w:w="697" w:type="dxa"/>
          </w:tcPr>
          <w:p w:rsidR="00993F0D" w:rsidRPr="005C6F71" w:rsidRDefault="00A8367B">
            <w:pPr>
              <w:rPr>
                <w:sz w:val="24"/>
                <w:szCs w:val="24"/>
              </w:rPr>
            </w:pPr>
            <w:r w:rsidRPr="005C6F71">
              <w:rPr>
                <w:sz w:val="24"/>
                <w:szCs w:val="24"/>
              </w:rPr>
              <w:t>6.</w:t>
            </w:r>
          </w:p>
        </w:tc>
        <w:tc>
          <w:tcPr>
            <w:tcW w:w="6766" w:type="dxa"/>
          </w:tcPr>
          <w:p w:rsidR="00993F0D" w:rsidRDefault="005C6F71">
            <w:pPr>
              <w:rPr>
                <w:sz w:val="24"/>
                <w:szCs w:val="24"/>
              </w:rPr>
            </w:pPr>
            <w:r w:rsidRPr="005C6F71">
              <w:rPr>
                <w:sz w:val="24"/>
                <w:szCs w:val="24"/>
              </w:rPr>
              <w:t>The North Alliance</w:t>
            </w:r>
            <w:r w:rsidR="000150DF">
              <w:rPr>
                <w:sz w:val="24"/>
                <w:szCs w:val="24"/>
              </w:rPr>
              <w:t xml:space="preserve"> (CLD/Third Sector) informal needs assessment</w:t>
            </w:r>
          </w:p>
          <w:p w:rsidR="005C6F71" w:rsidRDefault="00953609">
            <w:pPr>
              <w:rPr>
                <w:sz w:val="24"/>
                <w:szCs w:val="24"/>
              </w:rPr>
            </w:pPr>
            <w:proofErr w:type="gramStart"/>
            <w:r>
              <w:rPr>
                <w:sz w:val="24"/>
                <w:szCs w:val="24"/>
              </w:rPr>
              <w:t>a</w:t>
            </w:r>
            <w:r w:rsidR="000150DF">
              <w:rPr>
                <w:sz w:val="24"/>
                <w:szCs w:val="24"/>
              </w:rPr>
              <w:t>greed</w:t>
            </w:r>
            <w:proofErr w:type="gramEnd"/>
            <w:r w:rsidR="000150DF">
              <w:rPr>
                <w:sz w:val="24"/>
                <w:szCs w:val="24"/>
              </w:rPr>
              <w:t xml:space="preserve"> that there will be 2 key areas of provision this year based on peer learning and digital upskilling. Partners will be coming back to the next meeting with suggested trainers. </w:t>
            </w:r>
            <w:r>
              <w:rPr>
                <w:sz w:val="24"/>
                <w:szCs w:val="24"/>
              </w:rPr>
              <w:t>Suggestions welcome!</w:t>
            </w:r>
            <w:r w:rsidR="000150DF">
              <w:rPr>
                <w:sz w:val="24"/>
                <w:szCs w:val="24"/>
              </w:rPr>
              <w:t xml:space="preserve"> The annual grant from the CLD Standards Council </w:t>
            </w:r>
            <w:proofErr w:type="gramStart"/>
            <w:r w:rsidR="000150DF">
              <w:rPr>
                <w:sz w:val="24"/>
                <w:szCs w:val="24"/>
              </w:rPr>
              <w:t>has bee</w:t>
            </w:r>
            <w:r w:rsidR="007B6B47">
              <w:rPr>
                <w:sz w:val="24"/>
                <w:szCs w:val="24"/>
              </w:rPr>
              <w:t xml:space="preserve">n </w:t>
            </w:r>
            <w:r w:rsidR="000150DF">
              <w:rPr>
                <w:sz w:val="24"/>
                <w:szCs w:val="24"/>
              </w:rPr>
              <w:t>applied</w:t>
            </w:r>
            <w:proofErr w:type="gramEnd"/>
            <w:r w:rsidR="000150DF">
              <w:rPr>
                <w:sz w:val="24"/>
                <w:szCs w:val="24"/>
              </w:rPr>
              <w:t xml:space="preserve"> for.</w:t>
            </w:r>
          </w:p>
          <w:p w:rsidR="005C6F71" w:rsidRPr="005C6F71" w:rsidRDefault="005C6F71">
            <w:pPr>
              <w:rPr>
                <w:sz w:val="24"/>
                <w:szCs w:val="24"/>
              </w:rPr>
            </w:pPr>
          </w:p>
        </w:tc>
        <w:tc>
          <w:tcPr>
            <w:tcW w:w="1553" w:type="dxa"/>
          </w:tcPr>
          <w:p w:rsidR="00993F0D" w:rsidRDefault="00993F0D">
            <w:pPr>
              <w:rPr>
                <w:sz w:val="24"/>
                <w:szCs w:val="24"/>
              </w:rPr>
            </w:pPr>
          </w:p>
          <w:p w:rsidR="00953609" w:rsidRDefault="00953609">
            <w:pPr>
              <w:rPr>
                <w:sz w:val="24"/>
                <w:szCs w:val="24"/>
              </w:rPr>
            </w:pPr>
          </w:p>
          <w:p w:rsidR="00953609" w:rsidRDefault="00953609">
            <w:pPr>
              <w:rPr>
                <w:sz w:val="24"/>
                <w:szCs w:val="24"/>
              </w:rPr>
            </w:pPr>
          </w:p>
          <w:p w:rsidR="00953609" w:rsidRDefault="00953609">
            <w:pPr>
              <w:rPr>
                <w:sz w:val="24"/>
                <w:szCs w:val="24"/>
              </w:rPr>
            </w:pPr>
          </w:p>
          <w:p w:rsidR="00953609" w:rsidRPr="005C6F71" w:rsidRDefault="00953609">
            <w:pPr>
              <w:rPr>
                <w:sz w:val="24"/>
                <w:szCs w:val="24"/>
              </w:rPr>
            </w:pPr>
            <w:r>
              <w:rPr>
                <w:sz w:val="24"/>
                <w:szCs w:val="24"/>
              </w:rPr>
              <w:t>ALL</w:t>
            </w:r>
          </w:p>
        </w:tc>
      </w:tr>
      <w:tr w:rsidR="000150DF" w:rsidRPr="005C6F71" w:rsidTr="002355F0">
        <w:tc>
          <w:tcPr>
            <w:tcW w:w="697" w:type="dxa"/>
          </w:tcPr>
          <w:p w:rsidR="000150DF" w:rsidRPr="005C6F71" w:rsidRDefault="000150DF">
            <w:pPr>
              <w:rPr>
                <w:sz w:val="24"/>
                <w:szCs w:val="24"/>
              </w:rPr>
            </w:pPr>
            <w:r>
              <w:rPr>
                <w:sz w:val="24"/>
                <w:szCs w:val="24"/>
              </w:rPr>
              <w:t>7.</w:t>
            </w:r>
          </w:p>
        </w:tc>
        <w:tc>
          <w:tcPr>
            <w:tcW w:w="6766" w:type="dxa"/>
          </w:tcPr>
          <w:p w:rsidR="000150DF" w:rsidRDefault="000150DF">
            <w:pPr>
              <w:rPr>
                <w:sz w:val="24"/>
                <w:szCs w:val="24"/>
              </w:rPr>
            </w:pPr>
            <w:r>
              <w:rPr>
                <w:sz w:val="24"/>
                <w:szCs w:val="24"/>
              </w:rPr>
              <w:t>The national quality improvement sub-group of CLD</w:t>
            </w:r>
            <w:r w:rsidR="007B6B47">
              <w:rPr>
                <w:sz w:val="24"/>
                <w:szCs w:val="24"/>
              </w:rPr>
              <w:t xml:space="preserve"> Managers Scotland completed a survey of what data L</w:t>
            </w:r>
            <w:r>
              <w:rPr>
                <w:sz w:val="24"/>
                <w:szCs w:val="24"/>
              </w:rPr>
              <w:t>ocal Authorities routinely collect.</w:t>
            </w:r>
            <w:r w:rsidR="007B6B47">
              <w:rPr>
                <w:sz w:val="24"/>
                <w:szCs w:val="24"/>
              </w:rPr>
              <w:t xml:space="preserve">  The </w:t>
            </w:r>
            <w:r w:rsidR="00E52870">
              <w:rPr>
                <w:sz w:val="24"/>
                <w:szCs w:val="24"/>
              </w:rPr>
              <w:t>aim is to agree a core set</w:t>
            </w:r>
            <w:r w:rsidR="007B6B47">
              <w:rPr>
                <w:sz w:val="24"/>
                <w:szCs w:val="24"/>
              </w:rPr>
              <w:t xml:space="preserve"> of national performance indicators so CLDMS have information ready for any ministerial requests. NC said that the initial form was useful to give prompts of what we could collect and what might be missing from our current picture.  A number of the items were inappropriate linked to </w:t>
            </w:r>
            <w:r w:rsidR="00E52870">
              <w:rPr>
                <w:sz w:val="24"/>
                <w:szCs w:val="24"/>
              </w:rPr>
              <w:t xml:space="preserve">special </w:t>
            </w:r>
            <w:r w:rsidR="007B6B47">
              <w:rPr>
                <w:sz w:val="24"/>
                <w:szCs w:val="24"/>
              </w:rPr>
              <w:t xml:space="preserve">funding criteria.  It </w:t>
            </w:r>
            <w:proofErr w:type="gramStart"/>
            <w:r w:rsidR="007B6B47">
              <w:rPr>
                <w:sz w:val="24"/>
                <w:szCs w:val="24"/>
              </w:rPr>
              <w:t>was agreed</w:t>
            </w:r>
            <w:proofErr w:type="gramEnd"/>
            <w:r w:rsidR="007B6B47">
              <w:rPr>
                <w:sz w:val="24"/>
                <w:szCs w:val="24"/>
              </w:rPr>
              <w:t xml:space="preserve"> that</w:t>
            </w:r>
            <w:r w:rsidR="00E52870">
              <w:rPr>
                <w:sz w:val="24"/>
                <w:szCs w:val="24"/>
              </w:rPr>
              <w:t xml:space="preserve"> it would be useful to have common measures.  KD said that this</w:t>
            </w:r>
            <w:r w:rsidR="009279AD">
              <w:rPr>
                <w:sz w:val="24"/>
                <w:szCs w:val="24"/>
              </w:rPr>
              <w:t xml:space="preserve"> would be helpful for the new CLD Plan and would enable better use of statistics.  KD will circulate the core draft </w:t>
            </w:r>
            <w:proofErr w:type="gramStart"/>
            <w:r w:rsidR="009279AD">
              <w:rPr>
                <w:sz w:val="24"/>
                <w:szCs w:val="24"/>
              </w:rPr>
              <w:t>QI’s</w:t>
            </w:r>
            <w:proofErr w:type="gramEnd"/>
            <w:r w:rsidR="009279AD">
              <w:rPr>
                <w:sz w:val="24"/>
                <w:szCs w:val="24"/>
              </w:rPr>
              <w:t xml:space="preserve"> when agreed.</w:t>
            </w:r>
          </w:p>
          <w:p w:rsidR="008D6E1F" w:rsidRDefault="008D6E1F">
            <w:pPr>
              <w:rPr>
                <w:sz w:val="24"/>
                <w:szCs w:val="24"/>
              </w:rPr>
            </w:pPr>
            <w:r>
              <w:rPr>
                <w:sz w:val="24"/>
                <w:szCs w:val="24"/>
              </w:rPr>
              <w:t>AC added that she is looking at a database called HANLON</w:t>
            </w:r>
            <w:r w:rsidR="002B627B">
              <w:rPr>
                <w:sz w:val="24"/>
                <w:szCs w:val="24"/>
              </w:rPr>
              <w:t>,</w:t>
            </w:r>
            <w:bookmarkStart w:id="0" w:name="_GoBack"/>
            <w:bookmarkEnd w:id="0"/>
            <w:r>
              <w:rPr>
                <w:sz w:val="24"/>
                <w:szCs w:val="24"/>
              </w:rPr>
              <w:t xml:space="preserve"> which 16 local authorities have signed up to.  It is beneficial for European funding and matching up with Scottish government reports.  Economic Development and Libraries feed into it.</w:t>
            </w:r>
          </w:p>
          <w:p w:rsidR="00953609" w:rsidRPr="005C6F71" w:rsidRDefault="00953609">
            <w:pPr>
              <w:rPr>
                <w:sz w:val="24"/>
                <w:szCs w:val="24"/>
              </w:rPr>
            </w:pPr>
          </w:p>
        </w:tc>
        <w:tc>
          <w:tcPr>
            <w:tcW w:w="1553" w:type="dxa"/>
          </w:tcPr>
          <w:p w:rsidR="000150DF" w:rsidRPr="005C6F71" w:rsidRDefault="000150DF">
            <w:pPr>
              <w:rPr>
                <w:sz w:val="24"/>
                <w:szCs w:val="24"/>
              </w:rPr>
            </w:pPr>
          </w:p>
        </w:tc>
      </w:tr>
      <w:tr w:rsidR="000150DF" w:rsidRPr="005C6F71" w:rsidTr="002355F0">
        <w:tc>
          <w:tcPr>
            <w:tcW w:w="697" w:type="dxa"/>
          </w:tcPr>
          <w:p w:rsidR="000150DF" w:rsidRPr="005C6F71" w:rsidRDefault="00953609">
            <w:pPr>
              <w:rPr>
                <w:sz w:val="24"/>
                <w:szCs w:val="24"/>
              </w:rPr>
            </w:pPr>
            <w:r>
              <w:rPr>
                <w:sz w:val="24"/>
                <w:szCs w:val="24"/>
              </w:rPr>
              <w:t>8.</w:t>
            </w:r>
          </w:p>
        </w:tc>
        <w:tc>
          <w:tcPr>
            <w:tcW w:w="6766" w:type="dxa"/>
          </w:tcPr>
          <w:p w:rsidR="000150DF" w:rsidRDefault="002355F0">
            <w:pPr>
              <w:rPr>
                <w:sz w:val="24"/>
                <w:szCs w:val="24"/>
              </w:rPr>
            </w:pPr>
            <w:r>
              <w:rPr>
                <w:sz w:val="24"/>
                <w:szCs w:val="24"/>
              </w:rPr>
              <w:t>The next meeting</w:t>
            </w:r>
            <w:r w:rsidR="00953609">
              <w:rPr>
                <w:sz w:val="24"/>
                <w:szCs w:val="24"/>
              </w:rPr>
              <w:t xml:space="preserve"> will </w:t>
            </w:r>
            <w:r>
              <w:rPr>
                <w:sz w:val="24"/>
                <w:szCs w:val="24"/>
              </w:rPr>
              <w:t xml:space="preserve">be a working session and </w:t>
            </w:r>
            <w:r w:rsidR="00953609">
              <w:rPr>
                <w:sz w:val="24"/>
                <w:szCs w:val="24"/>
              </w:rPr>
              <w:t>focus on</w:t>
            </w:r>
            <w:r>
              <w:rPr>
                <w:sz w:val="24"/>
                <w:szCs w:val="24"/>
              </w:rPr>
              <w:t xml:space="preserve"> the year 3 targets in light of the information collated.</w:t>
            </w:r>
          </w:p>
          <w:p w:rsidR="002355F0" w:rsidRDefault="002355F0">
            <w:pPr>
              <w:rPr>
                <w:sz w:val="24"/>
                <w:szCs w:val="24"/>
              </w:rPr>
            </w:pPr>
            <w:r>
              <w:rPr>
                <w:sz w:val="24"/>
                <w:szCs w:val="24"/>
              </w:rPr>
              <w:t>Date: Tuesday 27</w:t>
            </w:r>
            <w:r w:rsidRPr="002355F0">
              <w:rPr>
                <w:sz w:val="24"/>
                <w:szCs w:val="24"/>
                <w:vertAlign w:val="superscript"/>
              </w:rPr>
              <w:t>th</w:t>
            </w:r>
            <w:r>
              <w:rPr>
                <w:sz w:val="24"/>
                <w:szCs w:val="24"/>
              </w:rPr>
              <w:t xml:space="preserve"> October from 9-1130am.</w:t>
            </w:r>
          </w:p>
          <w:p w:rsidR="002355F0" w:rsidRDefault="002355F0">
            <w:pPr>
              <w:rPr>
                <w:sz w:val="24"/>
                <w:szCs w:val="24"/>
              </w:rPr>
            </w:pPr>
          </w:p>
          <w:p w:rsidR="002355F0" w:rsidRPr="005C6F71" w:rsidRDefault="002355F0">
            <w:pPr>
              <w:rPr>
                <w:sz w:val="24"/>
                <w:szCs w:val="24"/>
              </w:rPr>
            </w:pPr>
          </w:p>
        </w:tc>
        <w:tc>
          <w:tcPr>
            <w:tcW w:w="1553" w:type="dxa"/>
          </w:tcPr>
          <w:p w:rsidR="000150DF" w:rsidRPr="005C6F71" w:rsidRDefault="000150DF">
            <w:pPr>
              <w:rPr>
                <w:sz w:val="24"/>
                <w:szCs w:val="24"/>
              </w:rPr>
            </w:pPr>
          </w:p>
        </w:tc>
      </w:tr>
    </w:tbl>
    <w:p w:rsidR="00A8367B" w:rsidRPr="005C6F71" w:rsidRDefault="00A8367B">
      <w:pPr>
        <w:rPr>
          <w:sz w:val="24"/>
          <w:szCs w:val="24"/>
        </w:rPr>
      </w:pPr>
    </w:p>
    <w:p w:rsidR="00A8367B" w:rsidRDefault="00A8367B">
      <w:pPr>
        <w:rPr>
          <w:sz w:val="24"/>
          <w:szCs w:val="24"/>
        </w:rPr>
      </w:pPr>
    </w:p>
    <w:p w:rsidR="00A8367B" w:rsidRDefault="00A8367B">
      <w:pPr>
        <w:rPr>
          <w:sz w:val="24"/>
          <w:szCs w:val="24"/>
        </w:rPr>
      </w:pPr>
    </w:p>
    <w:sectPr w:rsidR="00A83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D7A1B"/>
    <w:multiLevelType w:val="hybridMultilevel"/>
    <w:tmpl w:val="6D608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8E"/>
    <w:rsid w:val="000150DF"/>
    <w:rsid w:val="001264C3"/>
    <w:rsid w:val="001A4A56"/>
    <w:rsid w:val="002355F0"/>
    <w:rsid w:val="002B627B"/>
    <w:rsid w:val="004D0F63"/>
    <w:rsid w:val="005C6F71"/>
    <w:rsid w:val="007A6B28"/>
    <w:rsid w:val="007B6B47"/>
    <w:rsid w:val="008D6E1F"/>
    <w:rsid w:val="009279AD"/>
    <w:rsid w:val="009317D5"/>
    <w:rsid w:val="00953609"/>
    <w:rsid w:val="00993F0D"/>
    <w:rsid w:val="00A54B6C"/>
    <w:rsid w:val="00A569AD"/>
    <w:rsid w:val="00A8367B"/>
    <w:rsid w:val="00B24E8E"/>
    <w:rsid w:val="00CB1CA6"/>
    <w:rsid w:val="00E52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68490"/>
  <w15:chartTrackingRefBased/>
  <w15:docId w15:val="{BFE5C351-31CD-44C2-9DCA-8D7CD1A5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Delaney</dc:creator>
  <cp:keywords/>
  <dc:description/>
  <cp:lastModifiedBy>Karen Delaney</cp:lastModifiedBy>
  <cp:revision>2</cp:revision>
  <dcterms:created xsi:type="dcterms:W3CDTF">2020-11-04T22:12:00Z</dcterms:created>
  <dcterms:modified xsi:type="dcterms:W3CDTF">2020-11-04T22:12:00Z</dcterms:modified>
</cp:coreProperties>
</file>