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7064" w:rsidRPr="001714CE" w:rsidRDefault="00D77064" w:rsidP="00D77064">
      <w:pPr>
        <w:rPr>
          <w:rFonts w:ascii="Tahoma" w:hAnsi="Tahoma" w:cs="Tahoma"/>
          <w:color w:val="1F497D"/>
          <w:sz w:val="24"/>
          <w:szCs w:val="24"/>
        </w:rPr>
      </w:pPr>
      <w:r w:rsidRPr="001714CE">
        <w:rPr>
          <w:rFonts w:ascii="Tahoma" w:hAnsi="Tahoma" w:cs="Tahoma"/>
          <w:color w:val="1F497D"/>
          <w:sz w:val="24"/>
          <w:szCs w:val="24"/>
        </w:rPr>
        <w:t xml:space="preserve">The street trader licence gives permission to trade on any </w:t>
      </w:r>
      <w:r w:rsidRPr="001714CE">
        <w:rPr>
          <w:rFonts w:ascii="Tahoma" w:hAnsi="Tahoma" w:cs="Tahoma"/>
          <w:color w:val="1F497D"/>
          <w:sz w:val="24"/>
          <w:szCs w:val="24"/>
          <w:u w:val="single"/>
        </w:rPr>
        <w:t>public</w:t>
      </w:r>
      <w:r w:rsidRPr="001714CE">
        <w:rPr>
          <w:rFonts w:ascii="Tahoma" w:hAnsi="Tahoma" w:cs="Tahoma"/>
          <w:color w:val="1F497D"/>
          <w:sz w:val="24"/>
          <w:szCs w:val="24"/>
        </w:rPr>
        <w:t xml:space="preserve"> road – A list of Public Roads is available here</w:t>
      </w:r>
      <w:proofErr w:type="gramStart"/>
      <w:r w:rsidRPr="001714CE">
        <w:rPr>
          <w:rFonts w:ascii="Tahoma" w:hAnsi="Tahoma" w:cs="Tahoma"/>
          <w:color w:val="1F497D"/>
          <w:sz w:val="24"/>
          <w:szCs w:val="24"/>
        </w:rPr>
        <w:t>  -</w:t>
      </w:r>
      <w:proofErr w:type="gramEnd"/>
      <w:r w:rsidRPr="001714CE">
        <w:rPr>
          <w:rFonts w:ascii="Tahoma" w:hAnsi="Tahoma" w:cs="Tahoma"/>
          <w:color w:val="1F497D"/>
          <w:sz w:val="24"/>
          <w:szCs w:val="24"/>
        </w:rPr>
        <w:t xml:space="preserve"> </w:t>
      </w:r>
      <w:hyperlink r:id="rId7" w:history="1">
        <w:r w:rsidRPr="001714CE">
          <w:rPr>
            <w:rStyle w:val="Hyperlink"/>
            <w:rFonts w:ascii="Tahoma" w:hAnsi="Tahoma" w:cs="Tahoma"/>
            <w:sz w:val="24"/>
            <w:szCs w:val="24"/>
          </w:rPr>
          <w:t>http://www.moray.gov.uk/moray_standard/page_71536.html</w:t>
        </w:r>
      </w:hyperlink>
    </w:p>
    <w:p w:rsidR="00D77064" w:rsidRPr="001714CE" w:rsidRDefault="00D77064" w:rsidP="00D77064">
      <w:pPr>
        <w:rPr>
          <w:rFonts w:ascii="Tahoma" w:hAnsi="Tahoma" w:cs="Tahoma"/>
          <w:color w:val="1F497D"/>
          <w:sz w:val="24"/>
          <w:szCs w:val="24"/>
        </w:rPr>
      </w:pPr>
    </w:p>
    <w:p w:rsidR="00D77064" w:rsidRPr="001714CE" w:rsidRDefault="00D77064" w:rsidP="00D77064">
      <w:pPr>
        <w:rPr>
          <w:rFonts w:ascii="Tahoma" w:hAnsi="Tahoma" w:cs="Tahoma"/>
          <w:color w:val="1F497D"/>
          <w:sz w:val="24"/>
          <w:szCs w:val="24"/>
        </w:rPr>
      </w:pPr>
      <w:r w:rsidRPr="001714CE">
        <w:rPr>
          <w:rFonts w:ascii="Tahoma" w:hAnsi="Tahoma" w:cs="Tahoma"/>
          <w:color w:val="1F497D"/>
          <w:sz w:val="24"/>
          <w:szCs w:val="24"/>
        </w:rPr>
        <w:t xml:space="preserve">If you plan to trade in a layby on </w:t>
      </w:r>
      <w:r w:rsidRPr="001714CE">
        <w:rPr>
          <w:rFonts w:ascii="Tahoma" w:hAnsi="Tahoma" w:cs="Tahoma"/>
          <w:color w:val="1F497D"/>
          <w:sz w:val="24"/>
          <w:szCs w:val="24"/>
          <w:u w:val="single"/>
        </w:rPr>
        <w:t>any part of the A96 within Moray</w:t>
      </w:r>
      <w:r w:rsidRPr="001714CE">
        <w:rPr>
          <w:rFonts w:ascii="Tahoma" w:hAnsi="Tahoma" w:cs="Tahoma"/>
          <w:color w:val="1F497D"/>
          <w:sz w:val="24"/>
          <w:szCs w:val="24"/>
        </w:rPr>
        <w:t xml:space="preserve"> or the </w:t>
      </w:r>
      <w:r w:rsidRPr="001714CE">
        <w:rPr>
          <w:rFonts w:ascii="Tahoma" w:hAnsi="Tahoma" w:cs="Tahoma"/>
          <w:color w:val="1F497D"/>
          <w:sz w:val="24"/>
          <w:szCs w:val="24"/>
          <w:u w:val="single"/>
        </w:rPr>
        <w:t xml:space="preserve">A95 between </w:t>
      </w:r>
      <w:proofErr w:type="spellStart"/>
      <w:r w:rsidRPr="001714CE">
        <w:rPr>
          <w:rFonts w:ascii="Tahoma" w:hAnsi="Tahoma" w:cs="Tahoma"/>
          <w:color w:val="1F497D"/>
          <w:sz w:val="24"/>
          <w:szCs w:val="24"/>
          <w:u w:val="single"/>
        </w:rPr>
        <w:t>Tormore</w:t>
      </w:r>
      <w:proofErr w:type="spellEnd"/>
      <w:r w:rsidRPr="001714CE">
        <w:rPr>
          <w:rFonts w:ascii="Tahoma" w:hAnsi="Tahoma" w:cs="Tahoma"/>
          <w:color w:val="1F497D"/>
          <w:sz w:val="24"/>
          <w:szCs w:val="24"/>
          <w:u w:val="single"/>
        </w:rPr>
        <w:t xml:space="preserve"> / </w:t>
      </w:r>
      <w:proofErr w:type="spellStart"/>
      <w:r w:rsidRPr="001714CE">
        <w:rPr>
          <w:rFonts w:ascii="Tahoma" w:hAnsi="Tahoma" w:cs="Tahoma"/>
          <w:color w:val="1F497D"/>
          <w:sz w:val="24"/>
          <w:szCs w:val="24"/>
          <w:u w:val="single"/>
        </w:rPr>
        <w:t>Ballindalloch</w:t>
      </w:r>
      <w:proofErr w:type="spellEnd"/>
      <w:r w:rsidRPr="001714CE">
        <w:rPr>
          <w:rFonts w:ascii="Tahoma" w:hAnsi="Tahoma" w:cs="Tahoma"/>
          <w:color w:val="1F497D"/>
          <w:sz w:val="24"/>
          <w:szCs w:val="24"/>
          <w:u w:val="single"/>
        </w:rPr>
        <w:t xml:space="preserve"> and Keith</w:t>
      </w:r>
      <w:proofErr w:type="gramStart"/>
      <w:r w:rsidRPr="001714CE">
        <w:rPr>
          <w:rFonts w:ascii="Tahoma" w:hAnsi="Tahoma" w:cs="Tahoma"/>
          <w:color w:val="1F497D"/>
          <w:sz w:val="24"/>
          <w:szCs w:val="24"/>
        </w:rPr>
        <w:t>  you</w:t>
      </w:r>
      <w:proofErr w:type="gramEnd"/>
      <w:r w:rsidRPr="001714CE">
        <w:rPr>
          <w:rFonts w:ascii="Tahoma" w:hAnsi="Tahoma" w:cs="Tahoma"/>
          <w:color w:val="1F497D"/>
          <w:sz w:val="24"/>
          <w:szCs w:val="24"/>
        </w:rPr>
        <w:t xml:space="preserve"> must get separate permission from Transport Scotland / Bear.</w:t>
      </w:r>
    </w:p>
    <w:p w:rsidR="00D77064" w:rsidRPr="001714CE" w:rsidRDefault="00D77064" w:rsidP="00D77064">
      <w:pPr>
        <w:rPr>
          <w:rFonts w:ascii="Tahoma" w:hAnsi="Tahoma" w:cs="Tahoma"/>
          <w:color w:val="254061"/>
          <w:sz w:val="24"/>
          <w:szCs w:val="24"/>
        </w:rPr>
      </w:pPr>
    </w:p>
    <w:p w:rsidR="00D77064" w:rsidRPr="001714CE" w:rsidRDefault="00D77064" w:rsidP="00D77064">
      <w:pPr>
        <w:rPr>
          <w:rFonts w:ascii="Tahoma" w:hAnsi="Tahoma" w:cs="Tahoma"/>
          <w:color w:val="254061"/>
          <w:sz w:val="24"/>
          <w:szCs w:val="24"/>
        </w:rPr>
      </w:pPr>
      <w:r w:rsidRPr="001714CE">
        <w:rPr>
          <w:rFonts w:ascii="Tahoma" w:hAnsi="Tahoma" w:cs="Tahoma"/>
          <w:color w:val="254061"/>
          <w:sz w:val="24"/>
          <w:szCs w:val="24"/>
        </w:rPr>
        <w:t xml:space="preserve">If you are trading on any private land </w:t>
      </w:r>
      <w:proofErr w:type="gramStart"/>
      <w:r w:rsidRPr="001714CE">
        <w:rPr>
          <w:rFonts w:ascii="Tahoma" w:hAnsi="Tahoma" w:cs="Tahoma"/>
          <w:color w:val="254061"/>
          <w:sz w:val="24"/>
          <w:szCs w:val="24"/>
        </w:rPr>
        <w:t xml:space="preserve">– </w:t>
      </w:r>
      <w:bookmarkStart w:id="0" w:name="_GoBack"/>
      <w:bookmarkEnd w:id="0"/>
      <w:r w:rsidRPr="001714CE">
        <w:rPr>
          <w:rFonts w:ascii="Tahoma" w:hAnsi="Tahoma" w:cs="Tahoma"/>
          <w:color w:val="254061"/>
          <w:sz w:val="24"/>
          <w:szCs w:val="24"/>
        </w:rPr>
        <w:t> including</w:t>
      </w:r>
      <w:proofErr w:type="gramEnd"/>
      <w:r w:rsidRPr="001714CE">
        <w:rPr>
          <w:rFonts w:ascii="Tahoma" w:hAnsi="Tahoma" w:cs="Tahoma"/>
          <w:color w:val="254061"/>
          <w:sz w:val="24"/>
          <w:szCs w:val="24"/>
        </w:rPr>
        <w:t xml:space="preserve"> land owned and managed by Moray Council – you will require separate permission from the land owner. Where the land is owned </w:t>
      </w:r>
      <w:r w:rsidR="001714CE" w:rsidRPr="001714CE">
        <w:rPr>
          <w:rFonts w:ascii="Tahoma" w:hAnsi="Tahoma" w:cs="Tahoma"/>
          <w:color w:val="254061"/>
          <w:sz w:val="24"/>
          <w:szCs w:val="24"/>
        </w:rPr>
        <w:t>by Moray</w:t>
      </w:r>
      <w:r w:rsidRPr="001714CE">
        <w:rPr>
          <w:rFonts w:ascii="Tahoma" w:hAnsi="Tahoma" w:cs="Tahoma"/>
          <w:color w:val="254061"/>
          <w:sz w:val="24"/>
          <w:szCs w:val="24"/>
        </w:rPr>
        <w:t xml:space="preserve"> Council including beaches, parks and industrial estates, you would require a lease or licence to occupy </w:t>
      </w:r>
    </w:p>
    <w:p w:rsidR="00D77064" w:rsidRPr="001714CE" w:rsidRDefault="00D77064" w:rsidP="00D77064">
      <w:pPr>
        <w:rPr>
          <w:rFonts w:ascii="Tahoma" w:hAnsi="Tahoma" w:cs="Tahoma"/>
          <w:color w:val="254061"/>
          <w:sz w:val="24"/>
          <w:szCs w:val="24"/>
        </w:rPr>
      </w:pPr>
    </w:p>
    <w:p w:rsidR="00D77064" w:rsidRPr="001714CE" w:rsidRDefault="00D77064" w:rsidP="00D77064">
      <w:pPr>
        <w:rPr>
          <w:rFonts w:ascii="Tahoma" w:hAnsi="Tahoma" w:cs="Tahoma"/>
          <w:color w:val="1F497D"/>
          <w:sz w:val="24"/>
          <w:szCs w:val="24"/>
        </w:rPr>
      </w:pPr>
      <w:r w:rsidRPr="001714CE">
        <w:rPr>
          <w:rFonts w:ascii="Tahoma" w:hAnsi="Tahoma" w:cs="Tahoma"/>
          <w:color w:val="254061"/>
          <w:sz w:val="24"/>
          <w:szCs w:val="24"/>
        </w:rPr>
        <w:t xml:space="preserve">To trade in a Non Charged (Non Pay and Display) car parks </w:t>
      </w:r>
      <w:r w:rsidRPr="001714CE">
        <w:rPr>
          <w:rFonts w:ascii="Tahoma" w:hAnsi="Tahoma" w:cs="Tahoma"/>
          <w:color w:val="1F497D"/>
          <w:sz w:val="24"/>
          <w:szCs w:val="24"/>
        </w:rPr>
        <w:t xml:space="preserve">contact </w:t>
      </w:r>
      <w:hyperlink r:id="rId8" w:history="1">
        <w:r w:rsidRPr="001714CE">
          <w:rPr>
            <w:rStyle w:val="Hyperlink"/>
            <w:rFonts w:ascii="Tahoma" w:hAnsi="Tahoma" w:cs="Tahoma"/>
            <w:sz w:val="24"/>
            <w:szCs w:val="24"/>
          </w:rPr>
          <w:t>carparks@moray.gov.uk</w:t>
        </w:r>
      </w:hyperlink>
      <w:r w:rsidRPr="001714CE">
        <w:rPr>
          <w:rFonts w:ascii="Tahoma" w:hAnsi="Tahoma" w:cs="Tahoma"/>
          <w:color w:val="1F497D"/>
          <w:sz w:val="24"/>
          <w:szCs w:val="24"/>
        </w:rPr>
        <w:t xml:space="preserve"> to request permission. Your request must include a map/sketch of the car park  showing requested location or bay, trading times and the set up and size of area  required e.g. bins, generators, social distancing barriers additional cars for towing etc.</w:t>
      </w:r>
    </w:p>
    <w:p w:rsidR="00D77064" w:rsidRPr="001714CE" w:rsidRDefault="00D77064" w:rsidP="00D77064">
      <w:pPr>
        <w:rPr>
          <w:rFonts w:ascii="Tahoma" w:hAnsi="Tahoma" w:cs="Tahoma"/>
          <w:color w:val="1F497D"/>
          <w:sz w:val="24"/>
          <w:szCs w:val="24"/>
        </w:rPr>
      </w:pPr>
    </w:p>
    <w:p w:rsidR="00D77064" w:rsidRPr="001714CE" w:rsidRDefault="00D77064" w:rsidP="00D77064">
      <w:pPr>
        <w:rPr>
          <w:rFonts w:ascii="Tahoma" w:hAnsi="Tahoma" w:cs="Tahoma"/>
          <w:color w:val="1F497D"/>
          <w:sz w:val="24"/>
          <w:szCs w:val="24"/>
        </w:rPr>
      </w:pPr>
      <w:r w:rsidRPr="001714CE">
        <w:rPr>
          <w:rFonts w:ascii="Tahoma" w:hAnsi="Tahoma" w:cs="Tahoma"/>
          <w:color w:val="1F497D"/>
          <w:sz w:val="24"/>
          <w:szCs w:val="24"/>
        </w:rPr>
        <w:t xml:space="preserve">Trading in a pay and display car park will not normally be permitted, and if it is will be subject to a charge. For further information please use the car parks email address as </w:t>
      </w:r>
      <w:r w:rsidR="001714CE" w:rsidRPr="001714CE">
        <w:rPr>
          <w:rFonts w:ascii="Tahoma" w:hAnsi="Tahoma" w:cs="Tahoma"/>
          <w:color w:val="1F497D"/>
          <w:sz w:val="24"/>
          <w:szCs w:val="24"/>
        </w:rPr>
        <w:t>above.</w:t>
      </w:r>
    </w:p>
    <w:p w:rsidR="00D77064" w:rsidRPr="001714CE" w:rsidRDefault="00D77064" w:rsidP="00D77064">
      <w:pPr>
        <w:rPr>
          <w:rFonts w:ascii="Tahoma" w:hAnsi="Tahoma" w:cs="Tahoma"/>
          <w:color w:val="1F497D"/>
          <w:sz w:val="24"/>
          <w:szCs w:val="24"/>
        </w:rPr>
      </w:pPr>
    </w:p>
    <w:p w:rsidR="00D77064" w:rsidRPr="001714CE" w:rsidRDefault="00D77064" w:rsidP="00D77064">
      <w:pPr>
        <w:rPr>
          <w:rFonts w:ascii="Tahoma" w:hAnsi="Tahoma" w:cs="Tahoma"/>
          <w:color w:val="1F497D"/>
          <w:sz w:val="24"/>
          <w:szCs w:val="24"/>
        </w:rPr>
      </w:pPr>
      <w:r w:rsidRPr="001714CE">
        <w:rPr>
          <w:rFonts w:ascii="Tahoma" w:hAnsi="Tahoma" w:cs="Tahoma"/>
          <w:color w:val="1F497D"/>
          <w:sz w:val="24"/>
          <w:szCs w:val="24"/>
        </w:rPr>
        <w:t>Permission is required regardless of whether you are parked</w:t>
      </w:r>
      <w:r w:rsidR="001714CE" w:rsidRPr="001714CE">
        <w:rPr>
          <w:rFonts w:ascii="Tahoma" w:hAnsi="Tahoma" w:cs="Tahoma"/>
          <w:color w:val="1F497D"/>
          <w:sz w:val="24"/>
          <w:szCs w:val="24"/>
        </w:rPr>
        <w:t> for</w:t>
      </w:r>
      <w:r w:rsidRPr="001714CE">
        <w:rPr>
          <w:rFonts w:ascii="Tahoma" w:hAnsi="Tahoma" w:cs="Tahoma"/>
          <w:color w:val="1F497D"/>
          <w:sz w:val="24"/>
          <w:szCs w:val="24"/>
        </w:rPr>
        <w:t xml:space="preserve"> an hour, a morning or a day. The written permission should be lodged, by you, with </w:t>
      </w:r>
      <w:r w:rsidR="001714CE" w:rsidRPr="001714CE">
        <w:rPr>
          <w:rFonts w:ascii="Tahoma" w:hAnsi="Tahoma" w:cs="Tahoma"/>
          <w:color w:val="1F497D"/>
          <w:sz w:val="24"/>
          <w:szCs w:val="24"/>
        </w:rPr>
        <w:t>the licensing</w:t>
      </w:r>
      <w:r w:rsidRPr="001714CE">
        <w:rPr>
          <w:rFonts w:ascii="Tahoma" w:hAnsi="Tahoma" w:cs="Tahoma"/>
          <w:color w:val="1F497D"/>
          <w:sz w:val="24"/>
          <w:szCs w:val="24"/>
        </w:rPr>
        <w:t xml:space="preserve"> team, to be recorded against your licence application. A copy should be kept with your licence paperwork, in case of an inspection.</w:t>
      </w:r>
    </w:p>
    <w:p w:rsidR="00D77064" w:rsidRPr="001714CE" w:rsidRDefault="00D77064" w:rsidP="00D77064">
      <w:pPr>
        <w:rPr>
          <w:rFonts w:ascii="Tahoma" w:hAnsi="Tahoma" w:cs="Tahoma"/>
          <w:strike/>
          <w:color w:val="1F497D"/>
          <w:sz w:val="24"/>
          <w:szCs w:val="24"/>
        </w:rPr>
      </w:pPr>
    </w:p>
    <w:p w:rsidR="00D77064" w:rsidRPr="001714CE" w:rsidRDefault="00D77064" w:rsidP="00D77064">
      <w:pPr>
        <w:rPr>
          <w:rFonts w:ascii="Tahoma" w:hAnsi="Tahoma" w:cs="Tahoma"/>
          <w:color w:val="1F497D"/>
          <w:sz w:val="24"/>
          <w:szCs w:val="24"/>
        </w:rPr>
      </w:pPr>
      <w:r w:rsidRPr="001714CE">
        <w:rPr>
          <w:rFonts w:ascii="Tahoma" w:hAnsi="Tahoma" w:cs="Tahoma"/>
          <w:color w:val="1F497D"/>
          <w:sz w:val="24"/>
          <w:szCs w:val="24"/>
        </w:rPr>
        <w:t xml:space="preserve">Pop up businesses must also hold a street trader licence if they are selling to the public. </w:t>
      </w:r>
    </w:p>
    <w:p w:rsidR="00D77064" w:rsidRPr="001714CE" w:rsidRDefault="00D77064" w:rsidP="00D77064">
      <w:pPr>
        <w:rPr>
          <w:rFonts w:ascii="Tahoma" w:hAnsi="Tahoma" w:cs="Tahoma"/>
          <w:color w:val="1F497D"/>
          <w:sz w:val="24"/>
          <w:szCs w:val="24"/>
        </w:rPr>
      </w:pPr>
    </w:p>
    <w:p w:rsidR="00D77064" w:rsidRPr="001714CE" w:rsidRDefault="00D77064" w:rsidP="00D77064">
      <w:pPr>
        <w:rPr>
          <w:rFonts w:ascii="Tahoma" w:hAnsi="Tahoma" w:cs="Tahoma"/>
          <w:color w:val="1F497D"/>
          <w:sz w:val="24"/>
          <w:szCs w:val="24"/>
        </w:rPr>
      </w:pPr>
      <w:r w:rsidRPr="001714CE">
        <w:rPr>
          <w:rFonts w:ascii="Tahoma" w:hAnsi="Tahoma" w:cs="Tahoma"/>
          <w:color w:val="1F497D"/>
          <w:sz w:val="24"/>
          <w:szCs w:val="24"/>
        </w:rPr>
        <w:t xml:space="preserve">You must not trade within 100 metres of any school premises without express permission of their head teacher – again this permission should be lodged in writing with your application and a copy kept with your paperwork </w:t>
      </w:r>
    </w:p>
    <w:p w:rsidR="00D77064" w:rsidRPr="001714CE" w:rsidRDefault="00D77064" w:rsidP="00D77064">
      <w:pPr>
        <w:rPr>
          <w:rFonts w:ascii="Tahoma" w:hAnsi="Tahoma" w:cs="Tahoma"/>
          <w:color w:val="1F497D"/>
          <w:sz w:val="24"/>
          <w:szCs w:val="24"/>
        </w:rPr>
      </w:pPr>
    </w:p>
    <w:p w:rsidR="00D77064" w:rsidRPr="001714CE" w:rsidRDefault="00D77064" w:rsidP="00D77064">
      <w:pPr>
        <w:rPr>
          <w:rFonts w:ascii="Tahoma" w:hAnsi="Tahoma" w:cs="Tahoma"/>
          <w:color w:val="1F497D"/>
          <w:sz w:val="24"/>
          <w:szCs w:val="24"/>
        </w:rPr>
      </w:pPr>
      <w:r w:rsidRPr="001714CE">
        <w:rPr>
          <w:rFonts w:ascii="Tahoma" w:hAnsi="Tahoma" w:cs="Tahoma"/>
          <w:color w:val="1F497D"/>
          <w:sz w:val="24"/>
          <w:szCs w:val="24"/>
        </w:rPr>
        <w:t>You must not t</w:t>
      </w:r>
      <w:r w:rsidR="001714CE">
        <w:rPr>
          <w:rFonts w:ascii="Tahoma" w:hAnsi="Tahoma" w:cs="Tahoma"/>
          <w:color w:val="1F497D"/>
          <w:sz w:val="24"/>
          <w:szCs w:val="24"/>
        </w:rPr>
        <w:t>rade within 50 metres</w:t>
      </w:r>
      <w:r w:rsidRPr="001714CE">
        <w:rPr>
          <w:rFonts w:ascii="Tahoma" w:hAnsi="Tahoma" w:cs="Tahoma"/>
          <w:color w:val="1F497D"/>
          <w:sz w:val="24"/>
          <w:szCs w:val="24"/>
        </w:rPr>
        <w:t xml:space="preserve"> of any business or other trader selling the same or similar items as you.</w:t>
      </w:r>
    </w:p>
    <w:p w:rsidR="00D77064" w:rsidRPr="001714CE" w:rsidRDefault="00D77064" w:rsidP="00D77064">
      <w:pPr>
        <w:rPr>
          <w:rFonts w:ascii="Tahoma" w:hAnsi="Tahoma" w:cs="Tahoma"/>
          <w:color w:val="1F497D"/>
          <w:sz w:val="24"/>
          <w:szCs w:val="24"/>
        </w:rPr>
      </w:pPr>
    </w:p>
    <w:p w:rsidR="00D77064" w:rsidRPr="001714CE" w:rsidRDefault="00D77064" w:rsidP="00D77064">
      <w:pPr>
        <w:rPr>
          <w:rFonts w:ascii="Tahoma" w:hAnsi="Tahoma" w:cs="Tahoma"/>
          <w:color w:val="1F497D"/>
          <w:sz w:val="24"/>
          <w:szCs w:val="24"/>
        </w:rPr>
      </w:pPr>
      <w:proofErr w:type="gramStart"/>
      <w:r w:rsidRPr="001714CE">
        <w:rPr>
          <w:rFonts w:ascii="Tahoma" w:hAnsi="Tahoma" w:cs="Tahoma"/>
          <w:color w:val="1F497D"/>
          <w:sz w:val="24"/>
          <w:szCs w:val="24"/>
        </w:rPr>
        <w:t>Also</w:t>
      </w:r>
      <w:proofErr w:type="gramEnd"/>
      <w:r w:rsidRPr="001714CE">
        <w:rPr>
          <w:rFonts w:ascii="Tahoma" w:hAnsi="Tahoma" w:cs="Tahoma"/>
          <w:color w:val="1F497D"/>
          <w:sz w:val="24"/>
          <w:szCs w:val="24"/>
        </w:rPr>
        <w:t xml:space="preserve">, every person trading from your business requires their </w:t>
      </w:r>
      <w:r w:rsidRPr="00874B3E">
        <w:rPr>
          <w:rFonts w:ascii="Tahoma" w:hAnsi="Tahoma" w:cs="Tahoma"/>
          <w:b/>
          <w:color w:val="1F497D"/>
          <w:sz w:val="24"/>
          <w:szCs w:val="24"/>
          <w:u w:val="single"/>
        </w:rPr>
        <w:t>own</w:t>
      </w:r>
      <w:r w:rsidRPr="001714CE">
        <w:rPr>
          <w:rFonts w:ascii="Tahoma" w:hAnsi="Tahoma" w:cs="Tahoma"/>
          <w:color w:val="1F497D"/>
          <w:sz w:val="24"/>
          <w:szCs w:val="24"/>
        </w:rPr>
        <w:t xml:space="preserve"> Street Trader Licence – Licences only cover the individual person. </w:t>
      </w:r>
    </w:p>
    <w:p w:rsidR="00D77064" w:rsidRPr="00F92F48" w:rsidRDefault="00D77064" w:rsidP="00D77064">
      <w:pPr>
        <w:rPr>
          <w:rFonts w:ascii="Tahoma" w:hAnsi="Tahoma" w:cs="Tahoma"/>
          <w:color w:val="1F497D"/>
          <w:sz w:val="24"/>
          <w:szCs w:val="24"/>
        </w:rPr>
      </w:pPr>
      <w:r w:rsidRPr="001714CE">
        <w:rPr>
          <w:rFonts w:ascii="Tahoma" w:hAnsi="Tahoma" w:cs="Tahoma"/>
          <w:color w:val="1F497D"/>
          <w:sz w:val="24"/>
          <w:szCs w:val="24"/>
        </w:rPr>
        <w:t>Please ensure that you have read and understood all of your licence cond</w:t>
      </w:r>
      <w:r w:rsidR="00F92F48">
        <w:rPr>
          <w:rFonts w:ascii="Tahoma" w:hAnsi="Tahoma" w:cs="Tahoma"/>
          <w:color w:val="1F497D"/>
          <w:sz w:val="24"/>
          <w:szCs w:val="24"/>
        </w:rPr>
        <w:t>itions before you begin trading.</w:t>
      </w:r>
    </w:p>
    <w:p w:rsidR="00D77064" w:rsidRPr="001714CE" w:rsidRDefault="00D77064" w:rsidP="00D77064">
      <w:pPr>
        <w:rPr>
          <w:rFonts w:ascii="Tahoma" w:hAnsi="Tahoma" w:cs="Tahoma"/>
          <w:sz w:val="24"/>
          <w:szCs w:val="24"/>
        </w:rPr>
      </w:pPr>
    </w:p>
    <w:p w:rsidR="00D77064" w:rsidRPr="001714CE" w:rsidRDefault="00D77064" w:rsidP="00D77064">
      <w:pPr>
        <w:rPr>
          <w:rFonts w:ascii="Tahoma" w:hAnsi="Tahoma" w:cs="Tahoma"/>
          <w:sz w:val="24"/>
          <w:szCs w:val="24"/>
        </w:rPr>
      </w:pPr>
    </w:p>
    <w:p w:rsidR="004224E6" w:rsidRPr="001714CE" w:rsidRDefault="004224E6">
      <w:pPr>
        <w:rPr>
          <w:rFonts w:ascii="Tahoma" w:hAnsi="Tahoma" w:cs="Tahoma"/>
          <w:sz w:val="24"/>
          <w:szCs w:val="24"/>
        </w:rPr>
      </w:pPr>
    </w:p>
    <w:sectPr w:rsidR="004224E6" w:rsidRPr="001714C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371" w:rsidRDefault="000F1371" w:rsidP="000F1371">
      <w:r>
        <w:separator/>
      </w:r>
    </w:p>
  </w:endnote>
  <w:endnote w:type="continuationSeparator" w:id="0">
    <w:p w:rsidR="000F1371" w:rsidRDefault="000F1371" w:rsidP="000F1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71" w:rsidRDefault="000F1371">
    <w:pPr>
      <w:pStyle w:val="Footer"/>
    </w:pPr>
    <w:r>
      <w:t xml:space="preserve">Updated </w:t>
    </w:r>
    <w:r w:rsidR="00874B3E">
      <w:t xml:space="preserve">October </w:t>
    </w:r>
    <w:proofErr w:type="gramStart"/>
    <w:r w:rsidR="00874B3E">
      <w:t>2</w:t>
    </w:r>
    <w:r w:rsidR="00874B3E" w:rsidRPr="00874B3E">
      <w:rPr>
        <w:vertAlign w:val="superscript"/>
      </w:rPr>
      <w:t>nd</w:t>
    </w:r>
    <w:r w:rsidR="00874B3E">
      <w:t xml:space="preserve">  2024</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371" w:rsidRDefault="000F1371" w:rsidP="000F1371">
      <w:r>
        <w:separator/>
      </w:r>
    </w:p>
  </w:footnote>
  <w:footnote w:type="continuationSeparator" w:id="0">
    <w:p w:rsidR="000F1371" w:rsidRDefault="000F1371" w:rsidP="000F1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4CE" w:rsidRPr="001714CE" w:rsidRDefault="001714CE" w:rsidP="001714CE">
    <w:pPr>
      <w:jc w:val="center"/>
      <w:rPr>
        <w:rFonts w:ascii="Tahoma" w:hAnsi="Tahoma" w:cs="Tahoma"/>
        <w:color w:val="1F497D"/>
        <w:sz w:val="24"/>
        <w:szCs w:val="24"/>
      </w:rPr>
    </w:pPr>
    <w:r w:rsidRPr="001714CE">
      <w:rPr>
        <w:rFonts w:ascii="Tahoma" w:hAnsi="Tahoma" w:cs="Tahoma"/>
        <w:color w:val="1F497D"/>
        <w:sz w:val="24"/>
        <w:szCs w:val="24"/>
      </w:rPr>
      <w:t>Reminder of the parameters of Street Trader Licences</w:t>
    </w:r>
  </w:p>
  <w:p w:rsidR="001714CE" w:rsidRDefault="001714CE">
    <w:pPr>
      <w:pStyle w:val="Header"/>
    </w:pPr>
  </w:p>
  <w:p w:rsidR="001714CE" w:rsidRDefault="001714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064"/>
    <w:rsid w:val="000F1371"/>
    <w:rsid w:val="001714CE"/>
    <w:rsid w:val="002E5A3C"/>
    <w:rsid w:val="004224E6"/>
    <w:rsid w:val="0054750A"/>
    <w:rsid w:val="006E59AE"/>
    <w:rsid w:val="00874B3E"/>
    <w:rsid w:val="00B423C4"/>
    <w:rsid w:val="00D07C2C"/>
    <w:rsid w:val="00D77064"/>
    <w:rsid w:val="00F92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B3706"/>
  <w15:docId w15:val="{A2DCA891-5FAF-49A5-B23E-3AFA886A3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064"/>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064"/>
    <w:rPr>
      <w:color w:val="0000FF"/>
      <w:u w:val="single"/>
    </w:rPr>
  </w:style>
  <w:style w:type="paragraph" w:styleId="Header">
    <w:name w:val="header"/>
    <w:basedOn w:val="Normal"/>
    <w:link w:val="HeaderChar"/>
    <w:uiPriority w:val="99"/>
    <w:unhideWhenUsed/>
    <w:rsid w:val="000F1371"/>
    <w:pPr>
      <w:tabs>
        <w:tab w:val="center" w:pos="4513"/>
        <w:tab w:val="right" w:pos="9026"/>
      </w:tabs>
    </w:pPr>
  </w:style>
  <w:style w:type="character" w:customStyle="1" w:styleId="HeaderChar">
    <w:name w:val="Header Char"/>
    <w:basedOn w:val="DefaultParagraphFont"/>
    <w:link w:val="Header"/>
    <w:uiPriority w:val="99"/>
    <w:rsid w:val="000F1371"/>
    <w:rPr>
      <w:rFonts w:ascii="Calibri" w:hAnsi="Calibri" w:cs="Times New Roman"/>
    </w:rPr>
  </w:style>
  <w:style w:type="paragraph" w:styleId="Footer">
    <w:name w:val="footer"/>
    <w:basedOn w:val="Normal"/>
    <w:link w:val="FooterChar"/>
    <w:uiPriority w:val="99"/>
    <w:unhideWhenUsed/>
    <w:rsid w:val="000F1371"/>
    <w:pPr>
      <w:tabs>
        <w:tab w:val="center" w:pos="4513"/>
        <w:tab w:val="right" w:pos="9026"/>
      </w:tabs>
    </w:pPr>
  </w:style>
  <w:style w:type="character" w:customStyle="1" w:styleId="FooterChar">
    <w:name w:val="Footer Char"/>
    <w:basedOn w:val="DefaultParagraphFont"/>
    <w:link w:val="Footer"/>
    <w:uiPriority w:val="99"/>
    <w:rsid w:val="000F137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493057">
      <w:bodyDiv w:val="1"/>
      <w:marLeft w:val="0"/>
      <w:marRight w:val="0"/>
      <w:marTop w:val="0"/>
      <w:marBottom w:val="0"/>
      <w:divBdr>
        <w:top w:val="none" w:sz="0" w:space="0" w:color="auto"/>
        <w:left w:val="none" w:sz="0" w:space="0" w:color="auto"/>
        <w:bottom w:val="none" w:sz="0" w:space="0" w:color="auto"/>
        <w:right w:val="none" w:sz="0" w:space="0" w:color="auto"/>
      </w:divBdr>
    </w:div>
    <w:div w:id="67515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parks@moray.gov.uk" TargetMode="External"/><Relationship Id="rId3" Type="http://schemas.openxmlformats.org/officeDocument/2006/relationships/settings" Target="settings.xml"/><Relationship Id="rId7" Type="http://schemas.openxmlformats.org/officeDocument/2006/relationships/hyperlink" Target="http://www.moray.gov.uk/moray_standard/page_71536.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A58FE-1A06-4569-8E5E-D1204EB31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Joanne.Larsen</dc:creator>
  <cp:lastModifiedBy>Joanne Larsen</cp:lastModifiedBy>
  <cp:revision>4</cp:revision>
  <dcterms:created xsi:type="dcterms:W3CDTF">2024-10-02T13:28:00Z</dcterms:created>
  <dcterms:modified xsi:type="dcterms:W3CDTF">2024-10-02T13:29:00Z</dcterms:modified>
</cp:coreProperties>
</file>