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5" w:type="dxa"/>
        <w:jc w:val="center"/>
        <w:tblBorders>
          <w:top w:val="single" w:sz="18" w:space="0" w:color="9CC2E5" w:themeColor="accent1" w:themeTint="99"/>
          <w:left w:val="single" w:sz="18" w:space="0" w:color="9CC2E5" w:themeColor="accent1" w:themeTint="99"/>
          <w:bottom w:val="single" w:sz="18" w:space="0" w:color="9CC2E5" w:themeColor="accent1" w:themeTint="99"/>
          <w:right w:val="single" w:sz="18" w:space="0" w:color="9CC2E5" w:themeColor="accent1" w:themeTint="99"/>
          <w:insideH w:val="single" w:sz="8" w:space="0" w:color="BDD6EE"/>
          <w:insideV w:val="single" w:sz="8" w:space="0" w:color="BDD6EE"/>
        </w:tblBorders>
        <w:shd w:val="clear" w:color="auto" w:fill="00CCFF"/>
        <w:tblLayout w:type="fixed"/>
        <w:tblCellMar>
          <w:top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400"/>
        <w:gridCol w:w="851"/>
        <w:gridCol w:w="6662"/>
        <w:gridCol w:w="2410"/>
        <w:gridCol w:w="1836"/>
        <w:gridCol w:w="1836"/>
      </w:tblGrid>
      <w:tr w:rsidR="00B0677E" w:rsidRPr="00BB028E" w:rsidTr="00BE2721">
        <w:trPr>
          <w:trHeight w:val="374"/>
          <w:jc w:val="center"/>
        </w:trPr>
        <w:tc>
          <w:tcPr>
            <w:tcW w:w="3251" w:type="dxa"/>
            <w:gridSpan w:val="2"/>
            <w:tcBorders>
              <w:top w:val="single" w:sz="8" w:space="0" w:color="9CC2E5" w:themeColor="accent1" w:themeTint="99"/>
              <w:left w:val="single" w:sz="8" w:space="0" w:color="9CC2E5" w:themeColor="accent1" w:themeTint="99"/>
              <w:right w:val="nil"/>
            </w:tcBorders>
            <w:shd w:val="clear" w:color="auto" w:fill="BDD6EE" w:themeFill="accent1" w:themeFillTint="66"/>
            <w:vAlign w:val="center"/>
          </w:tcPr>
          <w:p w:rsidR="00B0677E" w:rsidRPr="00BB028E" w:rsidRDefault="00B0677E" w:rsidP="00B0677E">
            <w:pPr>
              <w:spacing w:after="0"/>
              <w:rPr>
                <w:rFonts w:ascii="Arial" w:hAnsi="Arial" w:cs="Arial"/>
                <w:color w:val="FFFFFF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76160875" wp14:editId="464F576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-96520</wp:posOffset>
                  </wp:positionV>
                  <wp:extent cx="2082800" cy="793750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vMerge w:val="restart"/>
            <w:tcBorders>
              <w:top w:val="single" w:sz="8" w:space="0" w:color="9CC2E5" w:themeColor="accent1" w:themeTint="99"/>
              <w:left w:val="nil"/>
            </w:tcBorders>
            <w:shd w:val="clear" w:color="auto" w:fill="2E74B5" w:themeFill="accent1" w:themeFillShade="BF"/>
            <w:vAlign w:val="center"/>
          </w:tcPr>
          <w:p w:rsidR="00B0677E" w:rsidRPr="00BB028E" w:rsidRDefault="00B0677E" w:rsidP="00BE2721">
            <w:pPr>
              <w:spacing w:after="0"/>
              <w:rPr>
                <w:rFonts w:ascii="Arial" w:hAnsi="Arial" w:cs="Arial"/>
                <w:color w:val="FFFFFF"/>
                <w:sz w:val="32"/>
                <w:szCs w:val="32"/>
              </w:rPr>
            </w:pPr>
            <w:r w:rsidRPr="002F59DE">
              <w:rPr>
                <w:rFonts w:ascii="Arial" w:hAnsi="Arial" w:cs="Arial"/>
                <w:color w:val="FFFFFF"/>
                <w:sz w:val="40"/>
              </w:rPr>
              <w:t>Multi-agency</w:t>
            </w:r>
            <w:r w:rsidRPr="002F59DE">
              <w:rPr>
                <w:rFonts w:ascii="Arial" w:hAnsi="Arial" w:cs="Arial"/>
                <w:color w:val="00B1EC"/>
                <w:sz w:val="40"/>
              </w:rPr>
              <w:t xml:space="preserve"> </w:t>
            </w:r>
            <w:r w:rsidRPr="002F59DE">
              <w:rPr>
                <w:rFonts w:ascii="Arial" w:hAnsi="Arial" w:cs="Arial"/>
                <w:color w:val="FFFFFF" w:themeColor="background1"/>
                <w:sz w:val="40"/>
              </w:rPr>
              <w:t>Home Environment Assessment Tool</w:t>
            </w:r>
          </w:p>
        </w:tc>
        <w:tc>
          <w:tcPr>
            <w:tcW w:w="2410" w:type="dxa"/>
            <w:tcBorders>
              <w:top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B0677E" w:rsidRPr="00C5594F" w:rsidRDefault="00B0677E" w:rsidP="00B0677E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44546A" w:themeColor="text2"/>
                <w:szCs w:val="32"/>
              </w:rPr>
            </w:pPr>
            <w:r>
              <w:rPr>
                <w:rFonts w:ascii="Arial" w:hAnsi="Arial" w:cs="Arial"/>
                <w:color w:val="44546A" w:themeColor="text2"/>
                <w:szCs w:val="32"/>
              </w:rPr>
              <w:t>Family</w:t>
            </w:r>
          </w:p>
        </w:tc>
        <w:tc>
          <w:tcPr>
            <w:tcW w:w="3672" w:type="dxa"/>
            <w:gridSpan w:val="2"/>
            <w:tcBorders>
              <w:top w:val="single" w:sz="12" w:space="0" w:color="9CC2E5" w:themeColor="accent1" w:themeTint="99"/>
              <w:left w:val="nil"/>
              <w:bottom w:val="single" w:sz="8" w:space="0" w:color="9CC2E5" w:themeColor="accent1" w:themeTint="99"/>
            </w:tcBorders>
            <w:shd w:val="clear" w:color="auto" w:fill="FFFFFF" w:themeFill="background1"/>
            <w:vAlign w:val="center"/>
          </w:tcPr>
          <w:p w:rsidR="00B0677E" w:rsidRPr="00BB028E" w:rsidRDefault="00B0677E" w:rsidP="00B0677E">
            <w:pPr>
              <w:spacing w:after="0"/>
              <w:rPr>
                <w:rFonts w:ascii="Arial" w:hAnsi="Arial" w:cs="Arial"/>
                <w:color w:val="FFFFFF"/>
                <w:sz w:val="32"/>
                <w:szCs w:val="32"/>
              </w:rPr>
            </w:pPr>
          </w:p>
        </w:tc>
      </w:tr>
      <w:tr w:rsidR="00B0677E" w:rsidRPr="00BB028E" w:rsidTr="00BE2721">
        <w:trPr>
          <w:trHeight w:val="266"/>
          <w:jc w:val="center"/>
        </w:trPr>
        <w:tc>
          <w:tcPr>
            <w:tcW w:w="3251" w:type="dxa"/>
            <w:gridSpan w:val="2"/>
            <w:shd w:val="clear" w:color="auto" w:fill="F3FCFF"/>
            <w:vAlign w:val="center"/>
          </w:tcPr>
          <w:p w:rsidR="00B0677E" w:rsidRPr="00BC6947" w:rsidRDefault="00B0677E" w:rsidP="00B0677E">
            <w:pPr>
              <w:pStyle w:val="BasicParagraph"/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662" w:type="dxa"/>
            <w:vMerge/>
            <w:shd w:val="clear" w:color="auto" w:fill="2E74B5" w:themeFill="accent1" w:themeFillShade="BF"/>
            <w:vAlign w:val="center"/>
          </w:tcPr>
          <w:p w:rsidR="00B0677E" w:rsidRPr="00BC6947" w:rsidRDefault="00B0677E" w:rsidP="00B0677E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B0677E" w:rsidRPr="00BC6947" w:rsidRDefault="00B0677E" w:rsidP="00B0677E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pacing w:val="-3"/>
                <w:sz w:val="22"/>
                <w:szCs w:val="22"/>
              </w:rPr>
            </w:pPr>
            <w:r w:rsidRPr="00C5594F">
              <w:rPr>
                <w:rFonts w:ascii="Arial" w:hAnsi="Arial" w:cs="Arial"/>
                <w:color w:val="44546A" w:themeColor="text2"/>
                <w:szCs w:val="32"/>
              </w:rPr>
              <w:t>Date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0677E" w:rsidRPr="00BC6947" w:rsidRDefault="00B0677E" w:rsidP="00B0677E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B0677E" w:rsidRPr="00BC6947" w:rsidRDefault="00B0677E" w:rsidP="00B0677E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0677E" w:rsidRPr="00BB028E" w:rsidTr="00BE2721">
        <w:trPr>
          <w:trHeight w:val="266"/>
          <w:jc w:val="center"/>
        </w:trPr>
        <w:tc>
          <w:tcPr>
            <w:tcW w:w="2400" w:type="dxa"/>
            <w:vMerge w:val="restart"/>
            <w:shd w:val="clear" w:color="auto" w:fill="DEEAF6" w:themeFill="accent1" w:themeFillTint="33"/>
            <w:vAlign w:val="center"/>
          </w:tcPr>
          <w:p w:rsidR="00B0677E" w:rsidRPr="00BC6947" w:rsidRDefault="00B0677E" w:rsidP="00C5594F">
            <w:pPr>
              <w:pStyle w:val="BasicParagraph"/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Name(s) and age(s)</w:t>
            </w:r>
            <w:r w:rsidRPr="00BC6947">
              <w:rPr>
                <w:rFonts w:ascii="Arial" w:hAnsi="Arial" w:cs="Arial"/>
                <w:color w:val="1F4E79" w:themeColor="accent1" w:themeShade="80"/>
                <w:spacing w:val="-1"/>
                <w:sz w:val="22"/>
                <w:szCs w:val="22"/>
              </w:rPr>
              <w:t xml:space="preserve"> </w:t>
            </w: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of</w:t>
            </w:r>
            <w:r w:rsidRPr="00BC6947">
              <w:rPr>
                <w:rFonts w:ascii="Arial" w:hAnsi="Arial" w:cs="Arial"/>
                <w:color w:val="1F4E79" w:themeColor="accent1" w:themeShade="80"/>
                <w:spacing w:val="-1"/>
                <w:sz w:val="22"/>
                <w:szCs w:val="22"/>
              </w:rPr>
              <w:t xml:space="preserve"> </w:t>
            </w: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children</w:t>
            </w:r>
          </w:p>
        </w:tc>
        <w:tc>
          <w:tcPr>
            <w:tcW w:w="7513" w:type="dxa"/>
            <w:gridSpan w:val="2"/>
            <w:vMerge w:val="restart"/>
            <w:shd w:val="clear" w:color="auto" w:fill="FFFFFF" w:themeFill="background1"/>
            <w:vAlign w:val="center"/>
          </w:tcPr>
          <w:p w:rsidR="00B0677E" w:rsidRPr="00BC6947" w:rsidRDefault="00B0677E" w:rsidP="00C5594F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B0677E" w:rsidRPr="00BC6947" w:rsidRDefault="00B0677E" w:rsidP="00C5594F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pacing w:val="-3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pacing w:val="-3"/>
                <w:sz w:val="22"/>
                <w:szCs w:val="22"/>
              </w:rPr>
              <w:t>Announced Visit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0677E" w:rsidRPr="00BC6947" w:rsidRDefault="0056545D" w:rsidP="00C5594F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4E79" w:themeColor="accent1" w:themeShade="80"/>
                  <w:sz w:val="22"/>
                  <w:szCs w:val="22"/>
                </w:rPr>
                <w:id w:val="-132481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7E" w:rsidRPr="00BC6947">
                  <w:rPr>
                    <w:rFonts w:ascii="MS Gothic" w:eastAsia="MS Gothic" w:hAnsi="MS Gothic" w:cs="Arial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="00B0677E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Yes</w:t>
            </w:r>
            <w:r w:rsidR="00B0677E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  </w:t>
            </w:r>
            <w:r w:rsidR="00B0677E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22"/>
                  <w:szCs w:val="22"/>
                </w:rPr>
                <w:id w:val="-110001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7E" w:rsidRPr="00BC6947">
                  <w:rPr>
                    <w:rFonts w:ascii="MS Gothic" w:eastAsia="MS Gothic" w:hAnsi="MS Gothic" w:cs="Arial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="00B0677E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No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0677E" w:rsidRPr="00BC6947" w:rsidRDefault="0056545D" w:rsidP="00C5594F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4E79" w:themeColor="accent1" w:themeShade="80"/>
                  <w:sz w:val="22"/>
                  <w:szCs w:val="22"/>
                </w:rPr>
                <w:id w:val="66953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7E" w:rsidRPr="00BC6947">
                  <w:rPr>
                    <w:rFonts w:ascii="MS Gothic" w:eastAsia="MS Gothic" w:hAnsi="MS Gothic" w:cs="Arial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="00B0677E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Yes</w:t>
            </w:r>
            <w:r w:rsidR="00B0677E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  </w:t>
            </w:r>
            <w:r w:rsidR="00B0677E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22"/>
                  <w:szCs w:val="22"/>
                </w:rPr>
                <w:id w:val="184226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7E" w:rsidRPr="00BC6947">
                  <w:rPr>
                    <w:rFonts w:ascii="MS Gothic" w:eastAsia="MS Gothic" w:hAnsi="MS Gothic" w:cs="Arial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="00B0677E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No</w:t>
            </w:r>
          </w:p>
        </w:tc>
      </w:tr>
      <w:tr w:rsidR="00B0677E" w:rsidRPr="00BB028E" w:rsidTr="00BE2721">
        <w:trPr>
          <w:trHeight w:val="266"/>
          <w:jc w:val="center"/>
        </w:trPr>
        <w:tc>
          <w:tcPr>
            <w:tcW w:w="2400" w:type="dxa"/>
            <w:vMerge/>
            <w:shd w:val="clear" w:color="auto" w:fill="DEEAF6" w:themeFill="accent1" w:themeFillTint="33"/>
            <w:vAlign w:val="center"/>
          </w:tcPr>
          <w:p w:rsidR="00B0677E" w:rsidRPr="00BC6947" w:rsidRDefault="00B0677E" w:rsidP="00C5594F">
            <w:pPr>
              <w:pStyle w:val="BasicParagraph"/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vMerge/>
            <w:shd w:val="clear" w:color="auto" w:fill="FFFFFF" w:themeFill="background1"/>
            <w:vAlign w:val="center"/>
          </w:tcPr>
          <w:p w:rsidR="00B0677E" w:rsidRPr="00BC6947" w:rsidRDefault="00B0677E" w:rsidP="00C5594F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B0677E" w:rsidRPr="00BC6947" w:rsidRDefault="00B0677E" w:rsidP="00C5594F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pacing w:val="-3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pacing w:val="-3"/>
                <w:sz w:val="22"/>
                <w:szCs w:val="22"/>
                <w:lang w:val="en-GB"/>
              </w:rPr>
              <w:t>Parent Involvement:</w:t>
            </w: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:rsidR="00B0677E" w:rsidRPr="00BC6947" w:rsidRDefault="0056545D" w:rsidP="00BC07E8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F4E79" w:themeColor="accent1" w:themeShade="80"/>
                  <w:sz w:val="22"/>
                  <w:szCs w:val="22"/>
                </w:rPr>
                <w:id w:val="-20993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7E" w:rsidRPr="00BC6947">
                  <w:rPr>
                    <w:rFonts w:ascii="MS Gothic" w:eastAsia="MS Gothic" w:hAnsi="MS Gothic" w:cs="Arial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="00B0677E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22"/>
                  <w:szCs w:val="22"/>
                </w:rPr>
                <w:id w:val="148358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77E" w:rsidRPr="00BC6947">
                  <w:rPr>
                    <w:rFonts w:ascii="MS Gothic" w:eastAsia="MS Gothic" w:hAnsi="MS Gothic" w:cs="Arial" w:hint="eastAsia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="00B0677E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Practitioner Only</w:t>
            </w:r>
          </w:p>
        </w:tc>
      </w:tr>
      <w:tr w:rsidR="00BC6947" w:rsidRPr="00BB028E" w:rsidTr="00BE2721">
        <w:trPr>
          <w:trHeight w:val="93"/>
          <w:jc w:val="center"/>
        </w:trPr>
        <w:tc>
          <w:tcPr>
            <w:tcW w:w="2400" w:type="dxa"/>
            <w:shd w:val="clear" w:color="auto" w:fill="DEEAF6" w:themeFill="accent1" w:themeFillTint="33"/>
            <w:vAlign w:val="center"/>
          </w:tcPr>
          <w:p w:rsidR="00BC6947" w:rsidRPr="00BC6947" w:rsidRDefault="00626D27" w:rsidP="00BC07E8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Practitioner Name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BC6947" w:rsidRPr="00BC6947" w:rsidRDefault="00BC6947" w:rsidP="00BC07E8">
            <w:pPr>
              <w:pStyle w:val="BasicParagraph"/>
              <w:spacing w:line="240" w:lineRule="auto"/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  <w:r w:rsidRPr="00BC6947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ab/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BC6947" w:rsidRPr="00BC6947" w:rsidRDefault="00BC6947" w:rsidP="00BC6947">
            <w:pPr>
              <w:rPr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pacing w:val="-3"/>
                <w:sz w:val="22"/>
                <w:szCs w:val="22"/>
              </w:rPr>
              <w:t>Family member(s) consulted:</w:t>
            </w:r>
          </w:p>
        </w:tc>
        <w:tc>
          <w:tcPr>
            <w:tcW w:w="3672" w:type="dxa"/>
            <w:gridSpan w:val="2"/>
            <w:vMerge w:val="restart"/>
            <w:shd w:val="clear" w:color="auto" w:fill="auto"/>
            <w:vAlign w:val="center"/>
          </w:tcPr>
          <w:p w:rsidR="00BC6947" w:rsidRPr="00BB028E" w:rsidRDefault="00BC6947" w:rsidP="00BC07E8">
            <w:pPr>
              <w:pStyle w:val="BasicParagraph"/>
              <w:tabs>
                <w:tab w:val="left" w:pos="451"/>
              </w:tabs>
              <w:spacing w:line="240" w:lineRule="auto"/>
              <w:ind w:firstLine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947" w:rsidRPr="00BB028E" w:rsidTr="00BE2721">
        <w:trPr>
          <w:trHeight w:val="93"/>
          <w:jc w:val="center"/>
        </w:trPr>
        <w:tc>
          <w:tcPr>
            <w:tcW w:w="2400" w:type="dxa"/>
            <w:shd w:val="clear" w:color="auto" w:fill="DEEAF6" w:themeFill="accent1" w:themeFillTint="33"/>
            <w:vAlign w:val="center"/>
          </w:tcPr>
          <w:p w:rsidR="00BC6947" w:rsidRPr="00BC6947" w:rsidRDefault="00BC6947" w:rsidP="00BC07E8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Job Title/Service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BC6947" w:rsidRPr="00BC6947" w:rsidRDefault="00BC6947" w:rsidP="00BC07E8">
            <w:pPr>
              <w:pStyle w:val="BasicParagraph"/>
              <w:spacing w:line="240" w:lineRule="auto"/>
              <w:rPr>
                <w:rFonts w:ascii="Arial" w:hAnsi="Arial" w:cs="Arial"/>
                <w:color w:val="1F4E79" w:themeColor="accent1" w:themeShade="80"/>
                <w:sz w:val="20"/>
                <w:szCs w:val="18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BC6947" w:rsidRPr="00BC6947" w:rsidRDefault="00BC6947" w:rsidP="00BC07E8">
            <w:pPr>
              <w:rPr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  <w:shd w:val="clear" w:color="auto" w:fill="auto"/>
            <w:vAlign w:val="center"/>
          </w:tcPr>
          <w:p w:rsidR="00BC6947" w:rsidRPr="00622497" w:rsidRDefault="00BC6947" w:rsidP="00BC07E8">
            <w:pPr>
              <w:pStyle w:val="BasicParagraph"/>
              <w:tabs>
                <w:tab w:val="left" w:pos="451"/>
              </w:tabs>
              <w:spacing w:line="240" w:lineRule="auto"/>
              <w:ind w:firstLine="17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tbl>
      <w:tblPr>
        <w:tblStyle w:val="TableGridLight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2395"/>
        <w:gridCol w:w="8647"/>
        <w:gridCol w:w="567"/>
        <w:gridCol w:w="567"/>
        <w:gridCol w:w="3837"/>
      </w:tblGrid>
      <w:tr w:rsidR="00BC6947" w:rsidRPr="00BC6947" w:rsidTr="0037055B">
        <w:trPr>
          <w:trHeight w:val="78"/>
          <w:jc w:val="center"/>
        </w:trPr>
        <w:tc>
          <w:tcPr>
            <w:tcW w:w="16013" w:type="dxa"/>
            <w:gridSpan w:val="5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2E74B5" w:themeFill="accent1" w:themeFillShade="BF"/>
          </w:tcPr>
          <w:p w:rsidR="00D85608" w:rsidRPr="00BC6947" w:rsidRDefault="0056545D" w:rsidP="00D85608">
            <w:pPr>
              <w:pStyle w:val="BasicParagraph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FFFFFF" w:themeColor="background1"/>
                  <w:sz w:val="22"/>
                  <w:szCs w:val="22"/>
                </w:rPr>
                <w:id w:val="128361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47" w:rsidRPr="00BC6947">
                  <w:rPr>
                    <w:rFonts w:ascii="MS Gothic" w:eastAsia="MS Gothic" w:hAnsi="MS Gothic" w:cs="Arial" w:hint="eastAsia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C6947" w:rsidRPr="00BC694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D85608" w:rsidRPr="00BC69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Blank</w:t>
            </w:r>
            <w:r w:rsidR="00D85608" w:rsidRPr="00BC694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</w:t>
            </w:r>
            <w:r w:rsidR="00D85608" w:rsidRPr="00BC6947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area not</w:t>
            </w:r>
            <w:r w:rsidR="00C31C7C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 xml:space="preserve"> yet</w:t>
            </w:r>
            <w:r w:rsidR="00D85608" w:rsidRPr="00BC6947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 xml:space="preserve"> assessed</w:t>
            </w:r>
            <w:r w:rsidR="00D85608" w:rsidRPr="00BC694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Arial" w:hAnsi="Arial" w:cs="Arial"/>
                  <w:color w:val="FFFFFF" w:themeColor="background1"/>
                  <w:sz w:val="22"/>
                  <w:szCs w:val="22"/>
                </w:rPr>
                <w:id w:val="1111087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608" w:rsidRPr="00BC6947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☒</w:t>
                </w:r>
              </w:sdtContent>
            </w:sdt>
            <w:r w:rsidR="00BC6947" w:rsidRPr="00BC694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D85608" w:rsidRPr="00BC69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Yes</w:t>
            </w:r>
            <w:r w:rsidR="00D85608" w:rsidRPr="00BC694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-</w:t>
            </w:r>
            <w:r w:rsidR="00D85608" w:rsidRPr="00BC6947">
              <w:rPr>
                <w:rFonts w:ascii="Arial" w:hAnsi="Arial" w:cs="Arial"/>
                <w:i/>
                <w:color w:val="FFFFFF" w:themeColor="background1"/>
                <w:sz w:val="22"/>
                <w:szCs w:val="22"/>
              </w:rPr>
              <w:t>strengths evident or question not applicable</w:t>
            </w:r>
            <w:r w:rsidR="00D85608" w:rsidRPr="00BC694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                  </w:t>
            </w:r>
            <w:sdt>
              <w:sdtPr>
                <w:rPr>
                  <w:rFonts w:ascii="Arial" w:hAnsi="Arial" w:cs="Arial"/>
                  <w:color w:val="FFFFFF" w:themeColor="background1"/>
                  <w:sz w:val="22"/>
                  <w:szCs w:val="22"/>
                </w:rPr>
                <w:id w:val="-41169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608" w:rsidRPr="00BC6947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☒</w:t>
                </w:r>
              </w:sdtContent>
            </w:sdt>
            <w:r w:rsidR="00BC6947" w:rsidRPr="00BC694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D85608" w:rsidRPr="00BC694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No</w:t>
            </w:r>
            <w:r w:rsidR="00D85608" w:rsidRPr="00BC6947">
              <w:rPr>
                <w:rFonts w:ascii="Arial" w:hAnsi="Arial" w:cs="Arial"/>
                <w:color w:val="FFFFFF" w:themeColor="background1"/>
                <w:sz w:val="22"/>
                <w:szCs w:val="22"/>
                <w:lang w:val="en-GB"/>
              </w:rPr>
              <w:t xml:space="preserve">- </w:t>
            </w:r>
            <w:r w:rsidR="00C31C7C" w:rsidRPr="00C31C7C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en-GB"/>
              </w:rPr>
              <w:t xml:space="preserve">some </w:t>
            </w:r>
            <w:r w:rsidR="00D85608" w:rsidRPr="00BC6947">
              <w:rPr>
                <w:rFonts w:ascii="Arial" w:hAnsi="Arial" w:cs="Arial"/>
                <w:i/>
                <w:color w:val="FFFFFF" w:themeColor="background1"/>
                <w:sz w:val="22"/>
                <w:szCs w:val="22"/>
                <w:lang w:val="en-GB"/>
              </w:rPr>
              <w:t>improvements required</w:t>
            </w: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441"/>
          <w:jc w:val="center"/>
        </w:trPr>
        <w:tc>
          <w:tcPr>
            <w:tcW w:w="11042" w:type="dxa"/>
            <w:gridSpan w:val="2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C46748" w:rsidRPr="00BC6947" w:rsidRDefault="00C46748" w:rsidP="0000031F">
            <w:pPr>
              <w:pStyle w:val="BasicParagraph"/>
              <w:numPr>
                <w:ilvl w:val="0"/>
                <w:numId w:val="14"/>
              </w:numPr>
              <w:ind w:left="303" w:hanging="303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00031F">
              <w:rPr>
                <w:rFonts w:ascii="Arial" w:hAnsi="Arial" w:cs="Arial"/>
                <w:color w:val="1F4E79" w:themeColor="accent1" w:themeShade="80"/>
                <w:sz w:val="28"/>
                <w:szCs w:val="22"/>
              </w:rPr>
              <w:t xml:space="preserve">Home Environment: 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C46748" w:rsidRPr="00BC6947" w:rsidRDefault="00C46748" w:rsidP="0011043F">
            <w:pPr>
              <w:pStyle w:val="BasicParagraph"/>
              <w:rPr>
                <w:rFonts w:ascii="Arial" w:hAnsi="Arial" w:cs="Arial"/>
                <w:bCs/>
                <w:color w:val="1F4E79" w:themeColor="accent1" w:themeShade="80"/>
                <w:position w:val="-10"/>
                <w:sz w:val="20"/>
                <w:szCs w:val="22"/>
              </w:rPr>
            </w:pPr>
            <w:r w:rsidRPr="00BC6947">
              <w:rPr>
                <w:rFonts w:ascii="Arial" w:hAnsi="Arial" w:cs="Arial"/>
                <w:bCs/>
                <w:color w:val="1F4E79" w:themeColor="accent1" w:themeShade="80"/>
                <w:position w:val="-10"/>
                <w:sz w:val="20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C46748" w:rsidRPr="00BC6947" w:rsidRDefault="00C46748" w:rsidP="0011043F">
            <w:pPr>
              <w:pStyle w:val="BasicParagraph"/>
              <w:rPr>
                <w:rFonts w:ascii="Arial" w:hAnsi="Arial" w:cs="Arial"/>
                <w:bCs/>
                <w:color w:val="1F4E79" w:themeColor="accent1" w:themeShade="80"/>
                <w:position w:val="-10"/>
                <w:sz w:val="20"/>
                <w:szCs w:val="22"/>
              </w:rPr>
            </w:pPr>
            <w:r w:rsidRPr="00BC6947">
              <w:rPr>
                <w:rFonts w:ascii="Arial" w:hAnsi="Arial" w:cs="Arial"/>
                <w:bCs/>
                <w:color w:val="1F4E79" w:themeColor="accent1" w:themeShade="80"/>
                <w:position w:val="-10"/>
                <w:sz w:val="20"/>
                <w:szCs w:val="22"/>
              </w:rPr>
              <w:t>No</w:t>
            </w:r>
          </w:p>
        </w:tc>
        <w:tc>
          <w:tcPr>
            <w:tcW w:w="383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C46748" w:rsidRPr="00BC6947" w:rsidRDefault="00C31C7C" w:rsidP="0011043F">
            <w:pPr>
              <w:pStyle w:val="BasicParagraph"/>
              <w:jc w:val="center"/>
              <w:rPr>
                <w:rFonts w:ascii="Arial" w:hAnsi="Arial" w:cs="Arial"/>
                <w:bCs/>
                <w:color w:val="1F4E79" w:themeColor="accent1" w:themeShade="80"/>
                <w:position w:val="-1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Notes</w:t>
            </w: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D85608" w:rsidRPr="00BC6947" w:rsidRDefault="00D85608" w:rsidP="00D85608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1.1 Safety</w:t>
            </w:r>
          </w:p>
        </w:tc>
        <w:tc>
          <w:tcPr>
            <w:tcW w:w="864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11043F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Home is warm, well ventilated and pleasant </w:t>
            </w:r>
            <w:proofErr w:type="spellStart"/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odo</w:t>
            </w:r>
            <w:r w:rsidR="00086EEA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u</w:t>
            </w: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</w:tcBorders>
          </w:tcPr>
          <w:p w:rsidR="00D85608" w:rsidRPr="00BC6947" w:rsidRDefault="00D85608" w:rsidP="0011043F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11043F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 w:val="restar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11043F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57"/>
          <w:jc w:val="center"/>
        </w:trPr>
        <w:tc>
          <w:tcPr>
            <w:tcW w:w="2395" w:type="dxa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BE2721" w:rsidP="00EF07BA">
            <w:pPr>
              <w:pStyle w:val="BasicParagraph"/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5B9BD5" w:themeColor="accent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3150" cy="9341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m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26" t="7923"/>
                          <a:stretch/>
                        </pic:blipFill>
                        <pic:spPr bwMode="auto">
                          <a:xfrm>
                            <a:off x="0" y="0"/>
                            <a:ext cx="1087290" cy="946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11043F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Home and garden free from rubbish/clutter/ hoarding 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11043F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11043F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11043F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57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Smoke alarms and carbon monoxide alarms present and in working order.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57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Home in state of good repair </w:t>
            </w:r>
            <w:r w:rsidRPr="00BC6947">
              <w:rPr>
                <w:rFonts w:ascii="Arial" w:hAnsi="Arial" w:cs="Arial"/>
                <w:i/>
                <w:color w:val="1F4E79" w:themeColor="accent1" w:themeShade="80"/>
                <w:sz w:val="22"/>
                <w:szCs w:val="22"/>
              </w:rPr>
              <w:t>(no exposed wire, trip hazards)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57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D85608" w:rsidP="00BC6947">
            <w:pPr>
              <w:pStyle w:val="BasicParagraph"/>
              <w:rPr>
                <w:rFonts w:ascii="Arial" w:hAnsi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Medicines, alcohol and hazardous chemicals/items are stored </w:t>
            </w:r>
            <w:r w:rsid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safely</w:t>
            </w: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57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Home is free of exposed needles/ drug paraphernalia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57"/>
          <w:jc w:val="center"/>
        </w:trPr>
        <w:tc>
          <w:tcPr>
            <w:tcW w:w="239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1.2 Amenities</w:t>
            </w:r>
          </w:p>
        </w:tc>
        <w:tc>
          <w:tcPr>
            <w:tcW w:w="864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Adequate home furnishings </w:t>
            </w:r>
            <w:r w:rsidRPr="00BC6947">
              <w:rPr>
                <w:rFonts w:ascii="Arial" w:hAnsi="Arial" w:cs="Arial"/>
                <w:i/>
                <w:color w:val="1F4E79" w:themeColor="accent1" w:themeShade="80"/>
                <w:sz w:val="22"/>
                <w:szCs w:val="22"/>
              </w:rPr>
              <w:t>(seating, curtains and floor coverings)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 w:val="restar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45"/>
          <w:jc w:val="center"/>
        </w:trPr>
        <w:tc>
          <w:tcPr>
            <w:tcW w:w="2395" w:type="dxa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EF07BA" w:rsidP="00EF07BA">
            <w:pPr>
              <w:pStyle w:val="BasicParagraph"/>
              <w:jc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5B9BD5" w:themeColor="accent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704850" cy="60253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utains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73" t="8845"/>
                          <a:stretch/>
                        </pic:blipFill>
                        <pic:spPr bwMode="auto">
                          <a:xfrm>
                            <a:off x="0" y="0"/>
                            <a:ext cx="704850" cy="602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Services </w:t>
            </w:r>
            <w:r w:rsid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are </w:t>
            </w: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in place </w:t>
            </w:r>
            <w:r w:rsidRPr="00BC6947">
              <w:rPr>
                <w:rFonts w:ascii="Arial" w:hAnsi="Arial" w:cs="Arial"/>
                <w:i/>
                <w:color w:val="1F4E79" w:themeColor="accent1" w:themeShade="80"/>
                <w:sz w:val="22"/>
                <w:szCs w:val="22"/>
              </w:rPr>
              <w:t>(water, gas, heating, electricity)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Adequate cleanliness of toilet and kitchen areas 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Essential home appliances in working order </w:t>
            </w:r>
            <w:r w:rsidRPr="00BC6947">
              <w:rPr>
                <w:rFonts w:ascii="Arial" w:hAnsi="Arial" w:cs="Arial"/>
                <w:i/>
                <w:color w:val="1F4E79" w:themeColor="accent1" w:themeShade="80"/>
                <w:sz w:val="22"/>
                <w:szCs w:val="22"/>
              </w:rPr>
              <w:t>(fridge, washing machine)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D85608" w:rsidRPr="00BC6947" w:rsidRDefault="00D85608" w:rsidP="00C46748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 xml:space="preserve">1.3 Animals </w:t>
            </w:r>
          </w:p>
        </w:tc>
        <w:tc>
          <w:tcPr>
            <w:tcW w:w="864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Animals in the home are well care</w:t>
            </w:r>
            <w:r w:rsid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d for and supervised around </w:t>
            </w: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child/</w:t>
            </w:r>
            <w:proofErr w:type="spellStart"/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ren</w:t>
            </w:r>
            <w:proofErr w:type="spellEnd"/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 w:val="restar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7565A4" w:rsidP="007565A4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5B9BD5" w:themeColor="accent1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-1270</wp:posOffset>
                  </wp:positionV>
                  <wp:extent cx="627731" cy="377989"/>
                  <wp:effectExtent l="0" t="0" r="127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at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1" t="17298" r="6379" b="22162"/>
                          <a:stretch/>
                        </pic:blipFill>
                        <pic:spPr bwMode="auto">
                          <a:xfrm>
                            <a:off x="0" y="0"/>
                            <a:ext cx="627731" cy="377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BC6947" w:rsidP="00BC6947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Family pet d</w:t>
            </w:r>
            <w:r w:rsidR="00D85608"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ogs are not considered dangerous </w:t>
            </w:r>
            <w:r w:rsidR="00D85608" w:rsidRPr="00BC6947">
              <w:rPr>
                <w:rFonts w:ascii="Arial" w:hAnsi="Arial" w:cs="Arial"/>
                <w:i/>
                <w:color w:val="1F4E79" w:themeColor="accent1" w:themeShade="80"/>
                <w:sz w:val="22"/>
                <w:szCs w:val="22"/>
              </w:rPr>
              <w:t xml:space="preserve">(no history of biting) 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Home free from animal </w:t>
            </w:r>
            <w:proofErr w:type="spellStart"/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fae</w:t>
            </w:r>
            <w:bookmarkStart w:id="0" w:name="_GoBack"/>
            <w:bookmarkEnd w:id="0"/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ces</w:t>
            </w:r>
            <w:proofErr w:type="spellEnd"/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</w:t>
            </w:r>
            <w:r w:rsidRPr="00BC6947">
              <w:rPr>
                <w:rFonts w:ascii="Arial" w:hAnsi="Arial" w:cs="Arial"/>
                <w:i/>
                <w:color w:val="1F4E79" w:themeColor="accent1" w:themeShade="80"/>
                <w:sz w:val="22"/>
                <w:szCs w:val="22"/>
              </w:rPr>
              <w:t>(pet or vermin)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0B3B5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EA6BC1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 w:rsidRPr="00BC6947"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1.4 Sleep</w:t>
            </w:r>
          </w:p>
        </w:tc>
        <w:tc>
          <w:tcPr>
            <w:tcW w:w="864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BC6947" w:rsidP="00BC6947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S</w:t>
            </w:r>
            <w:r w:rsidR="00D85608"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leeping arrangements are suitable and safe </w:t>
            </w:r>
            <w:r w:rsidR="00D85608" w:rsidRPr="00BC6947">
              <w:rPr>
                <w:rFonts w:ascii="Arial" w:hAnsi="Arial"/>
                <w:i/>
                <w:color w:val="1F4E79" w:themeColor="accent1" w:themeShade="80"/>
                <w:sz w:val="22"/>
                <w:szCs w:val="22"/>
              </w:rPr>
              <w:t>(cot available, no overcrowding)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 w:val="restar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7565A4" w:rsidP="007565A4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5B9BD5" w:themeColor="accent1"/>
                <w:sz w:val="22"/>
                <w:szCs w:val="22"/>
                <w:lang w:eastAsia="en-GB"/>
              </w:rPr>
              <w:drawing>
                <wp:inline distT="0" distB="0" distL="0" distR="0">
                  <wp:extent cx="463550" cy="5618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eep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864" cy="58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D85608" w:rsidP="00C73A19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Beds and furnishings are clean and in good state of repair.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BC6947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D85608" w:rsidP="00C73A19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Bedding is suitable and clean (mattress and bedclothes on children’s bed)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C31C7C" w:rsidRPr="00BC6947" w:rsidTr="00EA6BC1">
        <w:tblPrEx>
          <w:tblBorders>
            <w:top w:val="single" w:sz="8" w:space="0" w:color="9CC2E5" w:themeColor="accent1" w:themeTint="99"/>
            <w:left w:val="single" w:sz="8" w:space="0" w:color="9CC2E5" w:themeColor="accent1" w:themeTint="99"/>
            <w:bottom w:val="single" w:sz="8" w:space="0" w:color="9CC2E5" w:themeColor="accent1" w:themeTint="99"/>
            <w:right w:val="single" w:sz="8" w:space="0" w:color="9CC2E5" w:themeColor="accent1" w:themeTint="99"/>
            <w:insideH w:val="single" w:sz="6" w:space="0" w:color="9CC2E5"/>
            <w:insideV w:val="single" w:sz="6" w:space="0" w:color="9CC2E5"/>
          </w:tblBorders>
        </w:tblPrEx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D85608" w:rsidRPr="00BC6947" w:rsidRDefault="00D85608" w:rsidP="00C73A19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Bedroom doors have no external locks/bolts 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6" w:space="0" w:color="9CC2E5" w:themeColor="accent1" w:themeTint="99"/>
            </w:tcBorders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37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D85608" w:rsidRPr="00BC6947" w:rsidRDefault="00D85608" w:rsidP="00C73A1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</w:tbl>
    <w:p w:rsidR="00626D27" w:rsidRDefault="00626D27"/>
    <w:tbl>
      <w:tblPr>
        <w:tblStyle w:val="TableGridLight"/>
        <w:tblW w:w="16003" w:type="dxa"/>
        <w:jc w:val="center"/>
        <w:tblBorders>
          <w:top w:val="single" w:sz="8" w:space="0" w:color="9CC2E5" w:themeColor="accent1" w:themeTint="99"/>
          <w:left w:val="single" w:sz="8" w:space="0" w:color="9CC2E5" w:themeColor="accent1" w:themeTint="99"/>
          <w:bottom w:val="single" w:sz="8" w:space="0" w:color="9CC2E5" w:themeColor="accent1" w:themeTint="99"/>
          <w:right w:val="single" w:sz="8" w:space="0" w:color="9CC2E5" w:themeColor="accent1" w:themeTint="99"/>
          <w:insideH w:val="single" w:sz="6" w:space="0" w:color="9CC2E5"/>
          <w:insideV w:val="single" w:sz="6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8647"/>
        <w:gridCol w:w="567"/>
        <w:gridCol w:w="567"/>
        <w:gridCol w:w="1984"/>
        <w:gridCol w:w="1843"/>
      </w:tblGrid>
      <w:tr w:rsidR="00EA6BC1" w:rsidRPr="00BC6947" w:rsidTr="00EA6BC1">
        <w:trPr>
          <w:trHeight w:val="441"/>
          <w:jc w:val="center"/>
        </w:trPr>
        <w:tc>
          <w:tcPr>
            <w:tcW w:w="11042" w:type="dxa"/>
            <w:gridSpan w:val="2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DA2CB0" w:rsidRPr="00BC6947" w:rsidRDefault="00DA2CB0" w:rsidP="0000031F">
            <w:pPr>
              <w:pStyle w:val="BasicParagraph"/>
              <w:numPr>
                <w:ilvl w:val="0"/>
                <w:numId w:val="14"/>
              </w:numPr>
              <w:ind w:left="444" w:hanging="444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00031F">
              <w:rPr>
                <w:rFonts w:ascii="Arial" w:hAnsi="Arial" w:cs="Arial"/>
                <w:color w:val="1F4E79" w:themeColor="accent1" w:themeShade="80"/>
                <w:sz w:val="28"/>
                <w:szCs w:val="22"/>
              </w:rPr>
              <w:lastRenderedPageBreak/>
              <w:t>Care of Children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DA2CB0" w:rsidRPr="00BC6947" w:rsidRDefault="00DA2CB0" w:rsidP="0052427A">
            <w:pPr>
              <w:pStyle w:val="BasicParagraph"/>
              <w:rPr>
                <w:rFonts w:ascii="Arial" w:hAnsi="Arial" w:cs="Arial"/>
                <w:bCs/>
                <w:color w:val="1F4E79" w:themeColor="accent1" w:themeShade="80"/>
                <w:position w:val="-10"/>
                <w:sz w:val="20"/>
                <w:szCs w:val="22"/>
              </w:rPr>
            </w:pPr>
            <w:r w:rsidRPr="00BC6947">
              <w:rPr>
                <w:rFonts w:ascii="Arial" w:hAnsi="Arial" w:cs="Arial"/>
                <w:bCs/>
                <w:color w:val="1F4E79" w:themeColor="accent1" w:themeShade="80"/>
                <w:position w:val="-10"/>
                <w:sz w:val="20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DA2CB0" w:rsidRPr="00BC6947" w:rsidRDefault="00DA2CB0" w:rsidP="0052427A">
            <w:pPr>
              <w:pStyle w:val="BasicParagraph"/>
              <w:rPr>
                <w:rFonts w:ascii="Arial" w:hAnsi="Arial" w:cs="Arial"/>
                <w:bCs/>
                <w:color w:val="1F4E79" w:themeColor="accent1" w:themeShade="80"/>
                <w:position w:val="-10"/>
                <w:sz w:val="20"/>
                <w:szCs w:val="22"/>
              </w:rPr>
            </w:pPr>
            <w:r w:rsidRPr="00BC6947">
              <w:rPr>
                <w:rFonts w:ascii="Arial" w:hAnsi="Arial" w:cs="Arial"/>
                <w:bCs/>
                <w:color w:val="1F4E79" w:themeColor="accent1" w:themeShade="80"/>
                <w:position w:val="-10"/>
                <w:sz w:val="20"/>
                <w:szCs w:val="22"/>
              </w:rPr>
              <w:t>No</w:t>
            </w:r>
          </w:p>
        </w:tc>
        <w:tc>
          <w:tcPr>
            <w:tcW w:w="3827" w:type="dxa"/>
            <w:gridSpan w:val="2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DA2CB0" w:rsidRPr="00BC6947" w:rsidRDefault="00C31C7C" w:rsidP="0052427A">
            <w:pPr>
              <w:pStyle w:val="BasicParagraph"/>
              <w:jc w:val="center"/>
              <w:rPr>
                <w:rFonts w:ascii="Arial" w:hAnsi="Arial" w:cs="Arial"/>
                <w:bCs/>
                <w:color w:val="1F4E79" w:themeColor="accent1" w:themeShade="80"/>
                <w:position w:val="-1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Notes</w:t>
            </w: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37055B" w:rsidRPr="00BC6947" w:rsidRDefault="0037055B" w:rsidP="00B0677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2.1 Y</w:t>
            </w:r>
            <w:r w:rsidR="00B0677E"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oung</w:t>
            </w:r>
            <w:r w:rsidR="007565A4"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st</w:t>
            </w:r>
            <w:r w:rsidR="00B0677E"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er</w:t>
            </w:r>
            <w:r w:rsidR="007565A4"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s</w:t>
            </w: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pStyle w:val="BasicParagraph"/>
              <w:rPr>
                <w:rFonts w:ascii="Arial" w:hAnsi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Age appropriate safety equipment present (stairgates, fireguards)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Evidence of sterilizing equipment/baby milk/nappies.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37055B" w:rsidRPr="00BC6947" w:rsidRDefault="007565A4" w:rsidP="007565A4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5B9BD5" w:themeColor="accent1"/>
                <w:sz w:val="22"/>
                <w:szCs w:val="22"/>
                <w:lang w:eastAsia="en-GB"/>
              </w:rPr>
              <w:drawing>
                <wp:inline distT="0" distB="0" distL="0" distR="0">
                  <wp:extent cx="1016000" cy="63272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aby_Cartoon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95"/>
                          <a:stretch/>
                        </pic:blipFill>
                        <pic:spPr bwMode="auto">
                          <a:xfrm>
                            <a:off x="0" y="0"/>
                            <a:ext cx="1025846" cy="638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Evidence of age appropriate toys.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Evidence of babies/ young children being offered</w:t>
            </w:r>
            <w:r w:rsidRPr="00BC6947">
              <w:rPr>
                <w:rFonts w:ascii="Arial" w:hAnsi="Arial"/>
                <w:color w:val="1F4E79" w:themeColor="accent1" w:themeShade="80"/>
                <w:spacing w:val="-10"/>
                <w:sz w:val="22"/>
                <w:szCs w:val="22"/>
              </w:rPr>
              <w:t xml:space="preserve"> </w:t>
            </w:r>
            <w:r w:rsidRPr="00BC6947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space and freedom to </w:t>
            </w:r>
            <w:r w:rsidRPr="00BC6947">
              <w:rPr>
                <w:rFonts w:ascii="Arial" w:hAnsi="Arial"/>
                <w:color w:val="1F4E79" w:themeColor="accent1" w:themeShade="80"/>
                <w:spacing w:val="-4"/>
                <w:sz w:val="22"/>
                <w:szCs w:val="22"/>
              </w:rPr>
              <w:t>play.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pStyle w:val="TableParagraph"/>
              <w:spacing w:before="33" w:line="249" w:lineRule="auto"/>
              <w:ind w:left="0" w:right="455"/>
              <w:rPr>
                <w:color w:val="1F4E79" w:themeColor="accent1" w:themeShade="80"/>
              </w:rPr>
            </w:pPr>
            <w:r w:rsidRPr="00BC6947">
              <w:rPr>
                <w:color w:val="1F4E79" w:themeColor="accent1" w:themeShade="80"/>
              </w:rPr>
              <w:t>Evidence of age appropriate supervision (including babysitters</w:t>
            </w:r>
            <w:r w:rsidRPr="00BC6947">
              <w:rPr>
                <w:color w:val="1F4E79" w:themeColor="accent1" w:themeShade="80"/>
                <w:spacing w:val="-13"/>
              </w:rPr>
              <w:t xml:space="preserve"> </w:t>
            </w:r>
            <w:r w:rsidRPr="00BC6947">
              <w:rPr>
                <w:color w:val="1F4E79" w:themeColor="accent1" w:themeShade="80"/>
              </w:rPr>
              <w:t>)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37055B" w:rsidRPr="00BC6947" w:rsidRDefault="0037055B" w:rsidP="0037055B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2.2 All children</w:t>
            </w: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A2CB0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Child displays happy/sociable/ active behavior</w:t>
            </w:r>
            <w:r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 appropriate to age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FFFFF" w:themeFill="background1"/>
            <w:vAlign w:val="center"/>
          </w:tcPr>
          <w:p w:rsidR="0037055B" w:rsidRPr="00BC6947" w:rsidRDefault="006D7F63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5B9BD5" w:themeColor="accent1"/>
                <w:sz w:val="22"/>
                <w:szCs w:val="22"/>
                <w:lang w:eastAsia="en-GB"/>
              </w:rPr>
              <w:drawing>
                <wp:inline distT="0" distB="0" distL="0" distR="0">
                  <wp:extent cx="1383665" cy="776605"/>
                  <wp:effectExtent l="0" t="0" r="698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ild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A2CB0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Child seen to have clean skin/nails/hair/ clothes.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FFFFF" w:themeFill="background1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Head is clear of head lice/other infestation/bald patches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FFFFF" w:themeFill="background1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BasicParagraph"/>
              <w:rPr>
                <w:rFonts w:ascii="Arial" w:hAnsi="Arial"/>
                <w:color w:val="1F4E79" w:themeColor="accent1" w:themeShade="80"/>
                <w:sz w:val="22"/>
                <w:szCs w:val="22"/>
              </w:rPr>
            </w:pPr>
            <w:r w:rsidRPr="00DA2CB0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The child has access to a toothbrush and visits a dentist regularly. 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FFFFF" w:themeFill="background1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DA2CB0" w:rsidRDefault="0037055B" w:rsidP="0037055B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A2CB0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Child </w:t>
            </w:r>
            <w:r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is a healthy weight 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FFFFF" w:themeFill="background1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A2CB0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Child appropriately dressed for weather in well-fitting clothes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37055B" w:rsidRPr="00BC6947" w:rsidRDefault="0037055B" w:rsidP="0037055B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2.3 Parents</w:t>
            </w:r>
          </w:p>
        </w:tc>
        <w:tc>
          <w:tcPr>
            <w:tcW w:w="8647" w:type="dxa"/>
            <w:tcBorders>
              <w:top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A2CB0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Parents </w:t>
            </w:r>
            <w:r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 xml:space="preserve">seen to </w:t>
            </w:r>
            <w:r w:rsidRPr="00DA2CB0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engage positively with their children</w:t>
            </w:r>
          </w:p>
        </w:tc>
        <w:tc>
          <w:tcPr>
            <w:tcW w:w="567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 w:val="restart"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FFFFF" w:themeFill="background1"/>
            <w:vAlign w:val="center"/>
          </w:tcPr>
          <w:p w:rsidR="0037055B" w:rsidRPr="00BC6947" w:rsidRDefault="006D7F63" w:rsidP="006D7F63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5B9BD5" w:themeColor="accent1"/>
                <w:sz w:val="22"/>
                <w:szCs w:val="22"/>
                <w:lang w:eastAsia="en-GB"/>
              </w:rPr>
              <w:drawing>
                <wp:inline distT="0" distB="0" distL="0" distR="0">
                  <wp:extent cx="673100" cy="5937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rtoon-children-reading-with-parents-1298848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002" cy="60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BasicParagraph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 w:rsidRPr="00DA2CB0">
              <w:rPr>
                <w:rFonts w:ascii="Arial" w:hAnsi="Arial"/>
                <w:color w:val="1F4E79" w:themeColor="accent1" w:themeShade="80"/>
                <w:sz w:val="22"/>
                <w:szCs w:val="22"/>
              </w:rPr>
              <w:t>Parents responsive to child’s requests for attention/ affection/help.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FFFFF" w:themeFill="background1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TableParagraph"/>
              <w:spacing w:before="33" w:line="249" w:lineRule="auto"/>
              <w:ind w:left="0" w:right="677"/>
              <w:rPr>
                <w:color w:val="1F4E79" w:themeColor="accent1" w:themeShade="80"/>
              </w:rPr>
            </w:pPr>
            <w:r w:rsidRPr="00DA2CB0">
              <w:rPr>
                <w:color w:val="1F4E79" w:themeColor="accent1" w:themeShade="80"/>
              </w:rPr>
              <w:t>Parents have</w:t>
            </w:r>
            <w:r w:rsidRPr="00DA2CB0">
              <w:rPr>
                <w:color w:val="1F4E79" w:themeColor="accent1" w:themeShade="80"/>
                <w:spacing w:val="-3"/>
              </w:rPr>
              <w:t xml:space="preserve"> </w:t>
            </w:r>
            <w:r w:rsidRPr="00DA2CB0">
              <w:rPr>
                <w:color w:val="1F4E79" w:themeColor="accent1" w:themeShade="80"/>
              </w:rPr>
              <w:t xml:space="preserve">realistic </w:t>
            </w:r>
            <w:r>
              <w:rPr>
                <w:color w:val="1F4E79" w:themeColor="accent1" w:themeShade="80"/>
              </w:rPr>
              <w:t>expectations of the child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37055B" w:rsidRPr="00BC6947" w:rsidTr="00EA6BC1">
        <w:trPr>
          <w:trHeight w:val="315"/>
          <w:jc w:val="center"/>
        </w:trPr>
        <w:tc>
          <w:tcPr>
            <w:tcW w:w="2395" w:type="dxa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FFFFF" w:themeFill="background1"/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864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:rsidR="0037055B" w:rsidRPr="00DA2CB0" w:rsidRDefault="0037055B" w:rsidP="00DA2CB0">
            <w:pPr>
              <w:pStyle w:val="TableParagraph"/>
              <w:spacing w:before="33" w:line="249" w:lineRule="auto"/>
              <w:ind w:left="0" w:right="677"/>
              <w:rPr>
                <w:color w:val="1F4E79" w:themeColor="accent1" w:themeShade="80"/>
              </w:rPr>
            </w:pPr>
            <w:r w:rsidRPr="00DA2CB0">
              <w:rPr>
                <w:color w:val="1F4E79" w:themeColor="accent1" w:themeShade="80"/>
              </w:rPr>
              <w:t>Family budgeting meets child’s needs</w:t>
            </w:r>
          </w:p>
        </w:tc>
        <w:tc>
          <w:tcPr>
            <w:tcW w:w="567" w:type="dxa"/>
            <w:tcBorders>
              <w:left w:val="single" w:sz="12" w:space="0" w:color="9CC2E5" w:themeColor="accent1" w:themeTint="99"/>
              <w:bottom w:val="single" w:sz="12" w:space="0" w:color="9CC2E5" w:themeColor="accent1" w:themeTint="99"/>
            </w:tcBorders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37055B" w:rsidRPr="00BC6947" w:rsidRDefault="0037055B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585509" w:rsidRPr="00BC6947" w:rsidTr="00585509">
        <w:trPr>
          <w:trHeight w:val="315"/>
          <w:jc w:val="center"/>
        </w:trPr>
        <w:tc>
          <w:tcPr>
            <w:tcW w:w="11042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Summary of Observations</w:t>
            </w:r>
            <w:r w:rsidR="006B4724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 xml:space="preserve"> and Impact on Child(</w:t>
            </w:r>
            <w:proofErr w:type="spellStart"/>
            <w:r w:rsidR="006B4724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ren</w:t>
            </w:r>
            <w:proofErr w:type="spellEnd"/>
            <w:r w:rsidR="006B4724"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F3FCFF"/>
            <w:vAlign w:val="center"/>
          </w:tcPr>
          <w:p w:rsidR="00585509" w:rsidRPr="00BC6947" w:rsidRDefault="00EA6BC1" w:rsidP="0058550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V</w:t>
            </w:r>
            <w:r w:rsidR="00585509"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iews</w:t>
            </w: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 xml:space="preserve"> of practitioner and</w:t>
            </w:r>
            <w:r w:rsidR="00585509"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 xml:space="preserve"> family member</w:t>
            </w:r>
          </w:p>
        </w:tc>
      </w:tr>
      <w:tr w:rsidR="00585509" w:rsidRPr="00BC6947" w:rsidTr="00C173CB">
        <w:trPr>
          <w:trHeight w:val="1796"/>
          <w:jc w:val="center"/>
        </w:trPr>
        <w:tc>
          <w:tcPr>
            <w:tcW w:w="11042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585509" w:rsidRPr="00BC6947" w:rsidTr="00EA6BC1">
        <w:trPr>
          <w:trHeight w:val="315"/>
          <w:jc w:val="center"/>
        </w:trPr>
        <w:tc>
          <w:tcPr>
            <w:tcW w:w="11042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585509" w:rsidRPr="00585509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  <w:t>Actions to be Taken</w:t>
            </w:r>
          </w:p>
        </w:tc>
        <w:tc>
          <w:tcPr>
            <w:tcW w:w="3118" w:type="dxa"/>
            <w:gridSpan w:val="3"/>
            <w:tcBorders>
              <w:top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</w:tcPr>
          <w:p w:rsidR="00585509" w:rsidRPr="00585509" w:rsidRDefault="00585509" w:rsidP="00585509">
            <w:pPr>
              <w:pStyle w:val="BasicParagraph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By Whom</w:t>
            </w:r>
          </w:p>
        </w:tc>
        <w:tc>
          <w:tcPr>
            <w:tcW w:w="1843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  <w:t>By Date</w:t>
            </w:r>
          </w:p>
        </w:tc>
      </w:tr>
      <w:tr w:rsidR="00585509" w:rsidRPr="00BC6947" w:rsidTr="00EA6BC1">
        <w:trPr>
          <w:trHeight w:val="340"/>
          <w:jc w:val="center"/>
        </w:trPr>
        <w:tc>
          <w:tcPr>
            <w:tcW w:w="11042" w:type="dxa"/>
            <w:gridSpan w:val="2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85509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</w:tcPr>
          <w:p w:rsidR="00585509" w:rsidRPr="0092181F" w:rsidRDefault="00585509" w:rsidP="00585509">
            <w:pPr>
              <w:pStyle w:val="Basic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8" w:space="0" w:color="9CC2E5" w:themeColor="accent1" w:themeTint="99"/>
            </w:tcBorders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585509" w:rsidRPr="00BC6947" w:rsidTr="00EA6BC1">
        <w:trPr>
          <w:trHeight w:val="340"/>
          <w:jc w:val="center"/>
        </w:trPr>
        <w:tc>
          <w:tcPr>
            <w:tcW w:w="11042" w:type="dxa"/>
            <w:gridSpan w:val="2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85509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</w:tcPr>
          <w:p w:rsidR="00585509" w:rsidRPr="0092181F" w:rsidRDefault="00585509" w:rsidP="00585509">
            <w:pPr>
              <w:pStyle w:val="Basic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585509" w:rsidRPr="00BC6947" w:rsidTr="00EA6BC1">
        <w:trPr>
          <w:trHeight w:val="340"/>
          <w:jc w:val="center"/>
        </w:trPr>
        <w:tc>
          <w:tcPr>
            <w:tcW w:w="11042" w:type="dxa"/>
            <w:gridSpan w:val="2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85509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</w:tcPr>
          <w:p w:rsidR="00585509" w:rsidRPr="0092181F" w:rsidRDefault="00585509" w:rsidP="00585509">
            <w:pPr>
              <w:pStyle w:val="Basic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585509" w:rsidRPr="00BC6947" w:rsidTr="00EA6BC1">
        <w:trPr>
          <w:trHeight w:val="340"/>
          <w:jc w:val="center"/>
        </w:trPr>
        <w:tc>
          <w:tcPr>
            <w:tcW w:w="11042" w:type="dxa"/>
            <w:gridSpan w:val="2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85509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</w:tcPr>
          <w:p w:rsidR="00585509" w:rsidRPr="0092181F" w:rsidRDefault="00585509" w:rsidP="00585509">
            <w:pPr>
              <w:pStyle w:val="Basic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585509" w:rsidRPr="00BC6947" w:rsidTr="00EA6BC1">
        <w:trPr>
          <w:trHeight w:val="340"/>
          <w:jc w:val="center"/>
        </w:trPr>
        <w:tc>
          <w:tcPr>
            <w:tcW w:w="11042" w:type="dxa"/>
            <w:gridSpan w:val="2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85509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</w:tcPr>
          <w:p w:rsidR="00585509" w:rsidRPr="0092181F" w:rsidRDefault="00585509" w:rsidP="00585509">
            <w:pPr>
              <w:pStyle w:val="Basic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8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  <w:tr w:rsidR="00585509" w:rsidRPr="00BC6947" w:rsidTr="00EA6BC1">
        <w:trPr>
          <w:trHeight w:val="340"/>
          <w:jc w:val="center"/>
        </w:trPr>
        <w:tc>
          <w:tcPr>
            <w:tcW w:w="11042" w:type="dxa"/>
            <w:gridSpan w:val="2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shd w:val="clear" w:color="auto" w:fill="auto"/>
            <w:vAlign w:val="center"/>
          </w:tcPr>
          <w:p w:rsidR="00585509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9CC2E5" w:themeColor="accent1" w:themeTint="99"/>
              <w:right w:val="single" w:sz="12" w:space="0" w:color="9CC2E5" w:themeColor="accent1" w:themeTint="99"/>
            </w:tcBorders>
          </w:tcPr>
          <w:p w:rsidR="00585509" w:rsidRPr="0092181F" w:rsidRDefault="00585509" w:rsidP="00585509">
            <w:pPr>
              <w:pStyle w:val="Basic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  <w:vAlign w:val="center"/>
          </w:tcPr>
          <w:p w:rsidR="00585509" w:rsidRPr="00BC6947" w:rsidRDefault="00585509" w:rsidP="00DA2CB0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hAnsi="Arial" w:cs="Arial"/>
                <w:color w:val="1F4E79" w:themeColor="accent1" w:themeShade="80"/>
                <w:sz w:val="22"/>
                <w:szCs w:val="22"/>
              </w:rPr>
            </w:pPr>
          </w:p>
        </w:tc>
      </w:tr>
    </w:tbl>
    <w:p w:rsidR="00741F9F" w:rsidRPr="00741F9F" w:rsidRDefault="00741F9F" w:rsidP="007C32EE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MT" w:hAnsi="ArialMT" w:cs="ArialMT"/>
          <w:color w:val="000000"/>
          <w:spacing w:val="-3"/>
          <w:sz w:val="20"/>
          <w:lang w:val="en-US"/>
        </w:rPr>
      </w:pPr>
    </w:p>
    <w:sectPr w:rsidR="00741F9F" w:rsidRPr="00741F9F" w:rsidSect="00C173CB">
      <w:footerReference w:type="even" r:id="rId16"/>
      <w:footerReference w:type="default" r:id="rId17"/>
      <w:pgSz w:w="16820" w:h="11900" w:orient="landscape"/>
      <w:pgMar w:top="313" w:right="567" w:bottom="567" w:left="567" w:header="0" w:footer="553" w:gutter="0"/>
      <w:pgBorders>
        <w:top w:val="single" w:sz="24" w:space="1" w:color="FFFFF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12" w:rsidRDefault="00B95712" w:rsidP="00F5022D">
      <w:pPr>
        <w:spacing w:after="0"/>
      </w:pPr>
      <w:r>
        <w:separator/>
      </w:r>
    </w:p>
  </w:endnote>
  <w:endnote w:type="continuationSeparator" w:id="0">
    <w:p w:rsidR="00B95712" w:rsidRDefault="00B95712" w:rsidP="00F50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-CondensedBold">
    <w:altName w:val="Arial MT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C67" w:rsidRDefault="00952C67" w:rsidP="004B0B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C67" w:rsidRDefault="00952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CB" w:rsidRPr="00C173CB" w:rsidRDefault="00C173CB" w:rsidP="00C173CB">
    <w:pPr>
      <w:pStyle w:val="Footer"/>
      <w:rPr>
        <w:rFonts w:asciiTheme="minorHAnsi" w:hAnsiTheme="minorHAnsi" w:cstheme="minorHAnsi"/>
        <w:i/>
      </w:rPr>
    </w:pPr>
    <w:r w:rsidRPr="00C173CB">
      <w:rPr>
        <w:rFonts w:asciiTheme="minorHAnsi" w:hAnsiTheme="minorHAnsi" w:cstheme="minorHAnsi"/>
        <w:i/>
      </w:rPr>
      <w:t>Adapted from the Durham Safeguarding Board Home Assessment Tool</w:t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</w:r>
    <w:r w:rsidR="0056545D">
      <w:rPr>
        <w:rFonts w:asciiTheme="minorHAnsi" w:hAnsiTheme="minorHAnsi" w:cstheme="minorHAnsi"/>
        <w:i/>
      </w:rPr>
      <w:tab/>
      <w:t>Last Updated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12" w:rsidRDefault="00B95712" w:rsidP="00F5022D">
      <w:pPr>
        <w:spacing w:after="0"/>
      </w:pPr>
      <w:r>
        <w:separator/>
      </w:r>
    </w:p>
  </w:footnote>
  <w:footnote w:type="continuationSeparator" w:id="0">
    <w:p w:rsidR="00B95712" w:rsidRDefault="00B95712" w:rsidP="00F502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7AD"/>
    <w:multiLevelType w:val="hybridMultilevel"/>
    <w:tmpl w:val="D4FC5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17FF"/>
    <w:multiLevelType w:val="hybridMultilevel"/>
    <w:tmpl w:val="19E81F9E"/>
    <w:lvl w:ilvl="0" w:tplc="8A16D6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51D"/>
    <w:multiLevelType w:val="hybridMultilevel"/>
    <w:tmpl w:val="95C889A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027F38"/>
    <w:multiLevelType w:val="hybridMultilevel"/>
    <w:tmpl w:val="ADA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2F99"/>
    <w:multiLevelType w:val="hybridMultilevel"/>
    <w:tmpl w:val="EC26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3CDB"/>
    <w:multiLevelType w:val="hybridMultilevel"/>
    <w:tmpl w:val="D4FC5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2F26"/>
    <w:multiLevelType w:val="hybridMultilevel"/>
    <w:tmpl w:val="0FA4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27727"/>
    <w:multiLevelType w:val="hybridMultilevel"/>
    <w:tmpl w:val="C76E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558D4"/>
    <w:multiLevelType w:val="hybridMultilevel"/>
    <w:tmpl w:val="0766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B663B"/>
    <w:multiLevelType w:val="hybridMultilevel"/>
    <w:tmpl w:val="28E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A4871"/>
    <w:multiLevelType w:val="hybridMultilevel"/>
    <w:tmpl w:val="D988CAD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6621545A"/>
    <w:multiLevelType w:val="hybridMultilevel"/>
    <w:tmpl w:val="A800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D798A"/>
    <w:multiLevelType w:val="hybridMultilevel"/>
    <w:tmpl w:val="DBEE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A4B7A"/>
    <w:multiLevelType w:val="hybridMultilevel"/>
    <w:tmpl w:val="7C9A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26182"/>
    <w:multiLevelType w:val="hybridMultilevel"/>
    <w:tmpl w:val="E52C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4"/>
  </w:num>
  <w:num w:numId="5">
    <w:abstractNumId w:val="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7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2D"/>
    <w:rsid w:val="0000031F"/>
    <w:rsid w:val="0002314F"/>
    <w:rsid w:val="00027B89"/>
    <w:rsid w:val="00057B1B"/>
    <w:rsid w:val="00086EEA"/>
    <w:rsid w:val="0009365D"/>
    <w:rsid w:val="000B3B5A"/>
    <w:rsid w:val="000D32C8"/>
    <w:rsid w:val="000E38C9"/>
    <w:rsid w:val="000F701D"/>
    <w:rsid w:val="0011043F"/>
    <w:rsid w:val="0013253E"/>
    <w:rsid w:val="00135F82"/>
    <w:rsid w:val="001548DF"/>
    <w:rsid w:val="001A25BA"/>
    <w:rsid w:val="001B337F"/>
    <w:rsid w:val="002039D2"/>
    <w:rsid w:val="00222CAD"/>
    <w:rsid w:val="00224EFD"/>
    <w:rsid w:val="002257DD"/>
    <w:rsid w:val="00233654"/>
    <w:rsid w:val="00252A13"/>
    <w:rsid w:val="002A3CCC"/>
    <w:rsid w:val="002A4B2B"/>
    <w:rsid w:val="002D18BA"/>
    <w:rsid w:val="002F59DE"/>
    <w:rsid w:val="003079BF"/>
    <w:rsid w:val="0031013E"/>
    <w:rsid w:val="00330E4B"/>
    <w:rsid w:val="0034744F"/>
    <w:rsid w:val="00351AD6"/>
    <w:rsid w:val="00356B1C"/>
    <w:rsid w:val="0037055B"/>
    <w:rsid w:val="00392659"/>
    <w:rsid w:val="003A7D48"/>
    <w:rsid w:val="003B3580"/>
    <w:rsid w:val="003E385B"/>
    <w:rsid w:val="00406226"/>
    <w:rsid w:val="00411571"/>
    <w:rsid w:val="004237AB"/>
    <w:rsid w:val="00471DE0"/>
    <w:rsid w:val="0048052B"/>
    <w:rsid w:val="004866ED"/>
    <w:rsid w:val="00496D66"/>
    <w:rsid w:val="004B0B45"/>
    <w:rsid w:val="004B2E47"/>
    <w:rsid w:val="004C0469"/>
    <w:rsid w:val="004C6F68"/>
    <w:rsid w:val="004D5207"/>
    <w:rsid w:val="004F23A4"/>
    <w:rsid w:val="00545E0A"/>
    <w:rsid w:val="0056545D"/>
    <w:rsid w:val="00572EEF"/>
    <w:rsid w:val="00585509"/>
    <w:rsid w:val="00596B05"/>
    <w:rsid w:val="005B0185"/>
    <w:rsid w:val="005B258E"/>
    <w:rsid w:val="005B3FF0"/>
    <w:rsid w:val="005B7484"/>
    <w:rsid w:val="005C35C3"/>
    <w:rsid w:val="005E3CBA"/>
    <w:rsid w:val="005E601C"/>
    <w:rsid w:val="005E7F95"/>
    <w:rsid w:val="005F0A45"/>
    <w:rsid w:val="005F25C4"/>
    <w:rsid w:val="005F6096"/>
    <w:rsid w:val="00622497"/>
    <w:rsid w:val="00626D27"/>
    <w:rsid w:val="006812BB"/>
    <w:rsid w:val="0069450C"/>
    <w:rsid w:val="006B4724"/>
    <w:rsid w:val="006C4E7A"/>
    <w:rsid w:val="006D082C"/>
    <w:rsid w:val="006D7F63"/>
    <w:rsid w:val="006E7515"/>
    <w:rsid w:val="006F00F8"/>
    <w:rsid w:val="00741F9F"/>
    <w:rsid w:val="00751B75"/>
    <w:rsid w:val="00752E38"/>
    <w:rsid w:val="007565A4"/>
    <w:rsid w:val="00760683"/>
    <w:rsid w:val="00761735"/>
    <w:rsid w:val="00774ED1"/>
    <w:rsid w:val="00790BFD"/>
    <w:rsid w:val="007918D0"/>
    <w:rsid w:val="007A5914"/>
    <w:rsid w:val="007C32EE"/>
    <w:rsid w:val="007D1C74"/>
    <w:rsid w:val="007D33C7"/>
    <w:rsid w:val="007D4D45"/>
    <w:rsid w:val="007E3076"/>
    <w:rsid w:val="00802837"/>
    <w:rsid w:val="00837B24"/>
    <w:rsid w:val="008A37B9"/>
    <w:rsid w:val="008B25FF"/>
    <w:rsid w:val="008B6C02"/>
    <w:rsid w:val="008C49EE"/>
    <w:rsid w:val="008F35A8"/>
    <w:rsid w:val="0092181F"/>
    <w:rsid w:val="00947366"/>
    <w:rsid w:val="00952C67"/>
    <w:rsid w:val="00970565"/>
    <w:rsid w:val="0099552D"/>
    <w:rsid w:val="009B37C1"/>
    <w:rsid w:val="009D10C4"/>
    <w:rsid w:val="009D2C1F"/>
    <w:rsid w:val="009D4372"/>
    <w:rsid w:val="009E311D"/>
    <w:rsid w:val="009E4768"/>
    <w:rsid w:val="00A214CF"/>
    <w:rsid w:val="00A25998"/>
    <w:rsid w:val="00A3307D"/>
    <w:rsid w:val="00A52EB3"/>
    <w:rsid w:val="00A67287"/>
    <w:rsid w:val="00A934A1"/>
    <w:rsid w:val="00AB65AD"/>
    <w:rsid w:val="00AB7BC4"/>
    <w:rsid w:val="00AC2593"/>
    <w:rsid w:val="00AE263B"/>
    <w:rsid w:val="00AF580D"/>
    <w:rsid w:val="00B0677E"/>
    <w:rsid w:val="00B12169"/>
    <w:rsid w:val="00B36512"/>
    <w:rsid w:val="00B95712"/>
    <w:rsid w:val="00BB028E"/>
    <w:rsid w:val="00BB2346"/>
    <w:rsid w:val="00BB7418"/>
    <w:rsid w:val="00BC07E8"/>
    <w:rsid w:val="00BC19DB"/>
    <w:rsid w:val="00BC6947"/>
    <w:rsid w:val="00BD6205"/>
    <w:rsid w:val="00BE2721"/>
    <w:rsid w:val="00BE4A68"/>
    <w:rsid w:val="00BE612D"/>
    <w:rsid w:val="00BF06B0"/>
    <w:rsid w:val="00BF4427"/>
    <w:rsid w:val="00C04E24"/>
    <w:rsid w:val="00C14FD3"/>
    <w:rsid w:val="00C173CB"/>
    <w:rsid w:val="00C24D1E"/>
    <w:rsid w:val="00C31C7C"/>
    <w:rsid w:val="00C46748"/>
    <w:rsid w:val="00C5594F"/>
    <w:rsid w:val="00C620A9"/>
    <w:rsid w:val="00C73A19"/>
    <w:rsid w:val="00CB645D"/>
    <w:rsid w:val="00CD6EC5"/>
    <w:rsid w:val="00CE0EA3"/>
    <w:rsid w:val="00D110CD"/>
    <w:rsid w:val="00D146FD"/>
    <w:rsid w:val="00D43A33"/>
    <w:rsid w:val="00D85608"/>
    <w:rsid w:val="00D86183"/>
    <w:rsid w:val="00DA2CB0"/>
    <w:rsid w:val="00DB0406"/>
    <w:rsid w:val="00DB5165"/>
    <w:rsid w:val="00E07CE5"/>
    <w:rsid w:val="00E2442E"/>
    <w:rsid w:val="00E46F80"/>
    <w:rsid w:val="00E522E4"/>
    <w:rsid w:val="00E731BF"/>
    <w:rsid w:val="00EA6BC1"/>
    <w:rsid w:val="00EB7EDB"/>
    <w:rsid w:val="00EE207E"/>
    <w:rsid w:val="00EF07BA"/>
    <w:rsid w:val="00F179FC"/>
    <w:rsid w:val="00F207C5"/>
    <w:rsid w:val="00F36D10"/>
    <w:rsid w:val="00F5022D"/>
    <w:rsid w:val="00F54F95"/>
    <w:rsid w:val="00F62E6A"/>
    <w:rsid w:val="00F82F1F"/>
    <w:rsid w:val="00F86B1A"/>
    <w:rsid w:val="00FA10EC"/>
    <w:rsid w:val="00FC300A"/>
    <w:rsid w:val="00FE0F39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E5DA22A"/>
  <w15:docId w15:val="{A8382BD4-495F-4488-8AE9-CDCD325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022D"/>
    <w:rPr>
      <w:rFonts w:ascii="Lucida Grande" w:hAnsi="Lucida Grande" w:cs="Lucida Grande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F502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uiPriority w:val="59"/>
    <w:rsid w:val="00F5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022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F5022D"/>
    <w:rPr>
      <w:sz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5022D"/>
  </w:style>
  <w:style w:type="paragraph" w:styleId="Header">
    <w:name w:val="header"/>
    <w:basedOn w:val="Normal"/>
    <w:link w:val="HeaderChar"/>
    <w:uiPriority w:val="99"/>
    <w:unhideWhenUsed/>
    <w:rsid w:val="004B0B4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4B0B45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A67287"/>
    <w:pPr>
      <w:ind w:left="720"/>
      <w:contextualSpacing/>
    </w:pPr>
  </w:style>
  <w:style w:type="character" w:styleId="Hyperlink">
    <w:name w:val="Hyperlink"/>
    <w:uiPriority w:val="99"/>
    <w:unhideWhenUsed/>
    <w:rsid w:val="000F701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4A68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E4A68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webpurple">
    <w:name w:val="web purple"/>
    <w:uiPriority w:val="99"/>
    <w:rsid w:val="005B258E"/>
    <w:rPr>
      <w:rFonts w:ascii="ArialMT-CondensedBold" w:hAnsi="ArialMT-CondensedBold" w:cs="ArialMT-CondensedBold"/>
      <w:b/>
      <w:bCs/>
      <w:color w:val="775EF7"/>
      <w:sz w:val="20"/>
      <w:szCs w:val="20"/>
    </w:rPr>
  </w:style>
  <w:style w:type="paragraph" w:customStyle="1" w:styleId="bullets">
    <w:name w:val="bullets"/>
    <w:basedOn w:val="Normal"/>
    <w:uiPriority w:val="99"/>
    <w:rsid w:val="00FF79E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3" w:hanging="283"/>
      <w:textAlignment w:val="center"/>
    </w:pPr>
    <w:rPr>
      <w:rFonts w:ascii="ArialMT" w:hAnsi="ArialMT" w:cs="ArialMT"/>
      <w:color w:val="000000"/>
      <w:sz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E0F39"/>
    <w:pPr>
      <w:widowControl w:val="0"/>
      <w:spacing w:after="0"/>
      <w:ind w:left="70"/>
    </w:pPr>
    <w:rPr>
      <w:rFonts w:ascii="Arial" w:eastAsia="Arial" w:hAnsi="Arial" w:cs="Arial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CD6E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BF5FC-B315-408E-9CA5-7782052E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Crombie</dc:creator>
  <cp:keywords/>
  <cp:lastModifiedBy>Emma Johnston</cp:lastModifiedBy>
  <cp:revision>2</cp:revision>
  <cp:lastPrinted>2020-09-25T19:41:00Z</cp:lastPrinted>
  <dcterms:created xsi:type="dcterms:W3CDTF">2023-08-09T08:09:00Z</dcterms:created>
  <dcterms:modified xsi:type="dcterms:W3CDTF">2023-08-09T08:09:00Z</dcterms:modified>
</cp:coreProperties>
</file>