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42" w:rsidRDefault="0013622C">
      <w:pPr>
        <w:spacing w:after="18"/>
        <w:ind w:right="759"/>
      </w:pPr>
      <w:r>
        <w:rPr>
          <w:sz w:val="24"/>
        </w:rPr>
        <w:t xml:space="preserve"> </w:t>
      </w:r>
    </w:p>
    <w:p w:rsidR="005B6F42" w:rsidRDefault="0013622C">
      <w:pPr>
        <w:tabs>
          <w:tab w:val="center" w:pos="8552"/>
          <w:tab w:val="center" w:pos="12685"/>
        </w:tabs>
        <w:spacing w:after="0"/>
      </w:pPr>
      <w:r>
        <w:tab/>
      </w:r>
      <w:r>
        <w:rPr>
          <w:b/>
          <w:sz w:val="28"/>
        </w:rPr>
        <w:t>Market Trader   :</w:t>
      </w:r>
      <w:r>
        <w:rPr>
          <w:rFonts w:ascii="Arial" w:eastAsia="Arial" w:hAnsi="Arial" w:cs="Arial"/>
          <w:sz w:val="28"/>
        </w:rPr>
        <w:t xml:space="preserve"> </w:t>
      </w:r>
      <w:r>
        <w:rPr>
          <w:b/>
          <w:sz w:val="28"/>
        </w:rPr>
        <w:t>RISK</w:t>
      </w:r>
      <w:r>
        <w:rPr>
          <w:rFonts w:ascii="Arial" w:eastAsia="Arial" w:hAnsi="Arial" w:cs="Arial"/>
          <w:sz w:val="28"/>
        </w:rPr>
        <w:t xml:space="preserve"> </w:t>
      </w:r>
      <w:r>
        <w:rPr>
          <w:b/>
          <w:sz w:val="28"/>
        </w:rPr>
        <w:t xml:space="preserve">ASSESSMENT </w:t>
      </w:r>
      <w:r>
        <w:rPr>
          <w:b/>
          <w:sz w:val="28"/>
        </w:rPr>
        <w:tab/>
      </w:r>
      <w:r>
        <w:rPr>
          <w:rFonts w:ascii="Arial" w:eastAsia="Arial" w:hAnsi="Arial" w:cs="Arial"/>
          <w:sz w:val="28"/>
        </w:rPr>
        <w:t xml:space="preserve"> </w:t>
      </w:r>
    </w:p>
    <w:p w:rsidR="005B6F42" w:rsidRDefault="0013622C">
      <w:pPr>
        <w:spacing w:after="28"/>
        <w:ind w:right="759"/>
      </w:pPr>
      <w:r>
        <w:rPr>
          <w:rFonts w:ascii="Times New Roman" w:eastAsia="Times New Roman" w:hAnsi="Times New Roman" w:cs="Times New Roman"/>
          <w:sz w:val="20"/>
        </w:rPr>
        <w:t xml:space="preserve"> </w:t>
      </w:r>
    </w:p>
    <w:p w:rsidR="005B6F42" w:rsidRDefault="0013622C">
      <w:pPr>
        <w:tabs>
          <w:tab w:val="center" w:pos="283"/>
          <w:tab w:val="center" w:pos="8927"/>
        </w:tabs>
        <w:spacing w:after="0"/>
      </w:pPr>
      <w:r>
        <w:tab/>
        <w:t xml:space="preserve"> </w:t>
      </w:r>
      <w:r>
        <w:tab/>
      </w:r>
    </w:p>
    <w:p w:rsidR="005B6F42" w:rsidRDefault="0013622C">
      <w:pPr>
        <w:spacing w:after="0"/>
        <w:ind w:left="283" w:right="759"/>
      </w:pPr>
      <w:r>
        <w:t xml:space="preserve"> </w:t>
      </w:r>
    </w:p>
    <w:p w:rsidR="005B6F42" w:rsidRDefault="0013622C">
      <w:pPr>
        <w:spacing w:after="17" w:line="241" w:lineRule="auto"/>
        <w:ind w:left="283"/>
      </w:pPr>
      <w:r>
        <w:t xml:space="preserve">Traders are required to complete this exercise in respect of their own stall.  The hazards are generic to the market and will need individual confirmation or an addition as the trader sees fit or the trader can submit their own risk assessment form. </w:t>
      </w:r>
    </w:p>
    <w:p w:rsidR="005B6F42" w:rsidRDefault="0013622C">
      <w:pPr>
        <w:spacing w:after="0"/>
      </w:pPr>
      <w:r>
        <w:rPr>
          <w:sz w:val="24"/>
        </w:rPr>
        <w:t xml:space="preserve">         </w:t>
      </w:r>
    </w:p>
    <w:tbl>
      <w:tblPr>
        <w:tblStyle w:val="TableGrid"/>
        <w:tblW w:w="15737" w:type="dxa"/>
        <w:tblInd w:w="283" w:type="dxa"/>
        <w:tblCellMar>
          <w:top w:w="53" w:type="dxa"/>
          <w:left w:w="108" w:type="dxa"/>
          <w:right w:w="115" w:type="dxa"/>
        </w:tblCellMar>
        <w:tblLook w:val="04A0" w:firstRow="1" w:lastRow="0" w:firstColumn="1" w:lastColumn="0" w:noHBand="0" w:noVBand="1"/>
      </w:tblPr>
      <w:tblGrid>
        <w:gridCol w:w="1697"/>
        <w:gridCol w:w="3265"/>
        <w:gridCol w:w="2979"/>
        <w:gridCol w:w="7796"/>
      </w:tblGrid>
      <w:tr w:rsidR="005B6F42">
        <w:trPr>
          <w:trHeight w:val="595"/>
        </w:trPr>
        <w:tc>
          <w:tcPr>
            <w:tcW w:w="1697" w:type="dxa"/>
            <w:tcBorders>
              <w:top w:val="single" w:sz="4" w:space="0" w:color="000000"/>
              <w:left w:val="single" w:sz="4" w:space="0" w:color="000000"/>
              <w:bottom w:val="single" w:sz="4" w:space="0" w:color="000000"/>
              <w:right w:val="single" w:sz="4" w:space="0" w:color="000000"/>
            </w:tcBorders>
          </w:tcPr>
          <w:p w:rsidR="005B6F42" w:rsidRDefault="0013622C">
            <w:r>
              <w:rPr>
                <w:b/>
                <w:sz w:val="24"/>
              </w:rPr>
              <w:t xml:space="preserve">SECTION: </w:t>
            </w:r>
          </w:p>
        </w:tc>
        <w:tc>
          <w:tcPr>
            <w:tcW w:w="3265" w:type="dxa"/>
            <w:tcBorders>
              <w:top w:val="single" w:sz="4" w:space="0" w:color="000000"/>
              <w:left w:val="single" w:sz="4" w:space="0" w:color="000000"/>
              <w:bottom w:val="single" w:sz="4" w:space="0" w:color="000000"/>
              <w:right w:val="single" w:sz="4" w:space="0" w:color="000000"/>
            </w:tcBorders>
          </w:tcPr>
          <w:p w:rsidR="005B6F42" w:rsidRDefault="0013622C">
            <w:r>
              <w:rPr>
                <w:b/>
                <w:sz w:val="24"/>
              </w:rPr>
              <w:t xml:space="preserve">MARKET TRADERS </w:t>
            </w:r>
          </w:p>
          <w:p w:rsidR="005B6F42" w:rsidRDefault="0013622C">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5B6F42" w:rsidRDefault="0013622C">
            <w:r>
              <w:rPr>
                <w:b/>
                <w:sz w:val="24"/>
              </w:rPr>
              <w:t xml:space="preserve">Name of Market Trader </w:t>
            </w:r>
          </w:p>
        </w:tc>
        <w:tc>
          <w:tcPr>
            <w:tcW w:w="7796"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r>
      <w:tr w:rsidR="005B6F42">
        <w:trPr>
          <w:trHeight w:val="596"/>
        </w:trPr>
        <w:tc>
          <w:tcPr>
            <w:tcW w:w="1697" w:type="dxa"/>
            <w:tcBorders>
              <w:top w:val="single" w:sz="4" w:space="0" w:color="000000"/>
              <w:left w:val="single" w:sz="4" w:space="0" w:color="000000"/>
              <w:bottom w:val="single" w:sz="4" w:space="0" w:color="000000"/>
              <w:right w:val="single" w:sz="4" w:space="0" w:color="000000"/>
            </w:tcBorders>
          </w:tcPr>
          <w:p w:rsidR="005B6F42" w:rsidRDefault="0013622C">
            <w:r>
              <w:rPr>
                <w:b/>
                <w:sz w:val="24"/>
              </w:rPr>
              <w:t xml:space="preserve">Date of Risk Assessment  </w:t>
            </w:r>
          </w:p>
        </w:tc>
        <w:tc>
          <w:tcPr>
            <w:tcW w:w="326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5B6F42" w:rsidRDefault="0013622C">
            <w:r>
              <w:rPr>
                <w:b/>
                <w:sz w:val="24"/>
              </w:rPr>
              <w:t xml:space="preserve">Next review due date: </w:t>
            </w:r>
          </w:p>
        </w:tc>
        <w:tc>
          <w:tcPr>
            <w:tcW w:w="7796"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r>
    </w:tbl>
    <w:p w:rsidR="005B6F42" w:rsidRDefault="0013622C">
      <w:pPr>
        <w:spacing w:after="0"/>
      </w:pPr>
      <w:r>
        <w:rPr>
          <w:sz w:val="24"/>
        </w:rPr>
        <w:t xml:space="preserve"> </w:t>
      </w:r>
    </w:p>
    <w:tbl>
      <w:tblPr>
        <w:tblStyle w:val="TableGrid"/>
        <w:tblW w:w="15734" w:type="dxa"/>
        <w:tblInd w:w="284" w:type="dxa"/>
        <w:tblCellMar>
          <w:top w:w="49" w:type="dxa"/>
          <w:left w:w="107" w:type="dxa"/>
          <w:right w:w="62" w:type="dxa"/>
        </w:tblCellMar>
        <w:tblLook w:val="04A0" w:firstRow="1" w:lastRow="0" w:firstColumn="1" w:lastColumn="0" w:noHBand="0" w:noVBand="1"/>
      </w:tblPr>
      <w:tblGrid>
        <w:gridCol w:w="1416"/>
        <w:gridCol w:w="2694"/>
        <w:gridCol w:w="1419"/>
        <w:gridCol w:w="4820"/>
        <w:gridCol w:w="1135"/>
        <w:gridCol w:w="992"/>
        <w:gridCol w:w="992"/>
        <w:gridCol w:w="2266"/>
      </w:tblGrid>
      <w:tr w:rsidR="005B6F42">
        <w:trPr>
          <w:trHeight w:val="871"/>
        </w:trPr>
        <w:tc>
          <w:tcPr>
            <w:tcW w:w="141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Activity/ Task </w:t>
            </w:r>
          </w:p>
        </w:tc>
        <w:tc>
          <w:tcPr>
            <w:tcW w:w="269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ind w:right="41"/>
              <w:jc w:val="center"/>
            </w:pPr>
            <w:r>
              <w:rPr>
                <w:b/>
              </w:rPr>
              <w:t xml:space="preserve">Hazard </w:t>
            </w:r>
          </w:p>
        </w:tc>
        <w:tc>
          <w:tcPr>
            <w:tcW w:w="141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Persons at Risk </w:t>
            </w:r>
          </w:p>
        </w:tc>
        <w:tc>
          <w:tcPr>
            <w:tcW w:w="4820" w:type="dxa"/>
            <w:tcBorders>
              <w:top w:val="single" w:sz="4" w:space="0" w:color="000000"/>
              <w:left w:val="single" w:sz="4" w:space="0" w:color="000000"/>
              <w:bottom w:val="single" w:sz="4" w:space="0" w:color="000000"/>
              <w:right w:val="single" w:sz="4" w:space="0" w:color="000000"/>
            </w:tcBorders>
            <w:shd w:val="clear" w:color="auto" w:fill="CCCCCC"/>
          </w:tcPr>
          <w:p w:rsidR="005B6F42" w:rsidRDefault="0013622C">
            <w:pPr>
              <w:jc w:val="center"/>
            </w:pPr>
            <w:r>
              <w:rPr>
                <w:b/>
              </w:rPr>
              <w:t xml:space="preserve">Existing controls or note where the information </w:t>
            </w:r>
            <w:proofErr w:type="gramStart"/>
            <w:r>
              <w:rPr>
                <w:b/>
              </w:rPr>
              <w:t>may be found</w:t>
            </w:r>
            <w:proofErr w:type="gramEnd"/>
            <w:r>
              <w:rPr>
                <w:b/>
              </w:rPr>
              <w:t xml:space="preserve">.  List </w:t>
            </w:r>
            <w:proofErr w:type="gramStart"/>
            <w:r>
              <w:rPr>
                <w:b/>
              </w:rPr>
              <w:t>risks which are not adequately controlled</w:t>
            </w:r>
            <w:proofErr w:type="gramEnd"/>
            <w:r>
              <w:rPr>
                <w:b/>
              </w:rPr>
              <w:t xml:space="preserve"> and the action needed. </w:t>
            </w:r>
          </w:p>
        </w:tc>
        <w:tc>
          <w:tcPr>
            <w:tcW w:w="11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Severity (1-5) </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rsidR="005B6F42" w:rsidRDefault="0013622C">
            <w:pPr>
              <w:spacing w:line="241" w:lineRule="auto"/>
              <w:jc w:val="center"/>
            </w:pPr>
            <w:r>
              <w:rPr>
                <w:b/>
              </w:rPr>
              <w:t xml:space="preserve">Like- </w:t>
            </w:r>
            <w:proofErr w:type="spellStart"/>
            <w:r>
              <w:rPr>
                <w:b/>
              </w:rPr>
              <w:t>lihood</w:t>
            </w:r>
            <w:proofErr w:type="spellEnd"/>
            <w:r>
              <w:rPr>
                <w:b/>
              </w:rPr>
              <w:t xml:space="preserve"> </w:t>
            </w:r>
          </w:p>
          <w:p w:rsidR="005B6F42" w:rsidRDefault="0013622C">
            <w:pPr>
              <w:ind w:right="46"/>
              <w:jc w:val="center"/>
            </w:pPr>
            <w:r>
              <w:rPr>
                <w:b/>
              </w:rPr>
              <w:t xml:space="preserve">(1-5) </w:t>
            </w:r>
          </w:p>
        </w:tc>
        <w:tc>
          <w:tcPr>
            <w:tcW w:w="99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Risk/ Priority </w:t>
            </w:r>
          </w:p>
        </w:tc>
        <w:tc>
          <w:tcPr>
            <w:tcW w:w="2266" w:type="dxa"/>
            <w:tcBorders>
              <w:top w:val="single" w:sz="4" w:space="0" w:color="000000"/>
              <w:left w:val="single" w:sz="4" w:space="0" w:color="000000"/>
              <w:bottom w:val="single" w:sz="4" w:space="0" w:color="000000"/>
              <w:right w:val="single" w:sz="4" w:space="0" w:color="000000"/>
            </w:tcBorders>
            <w:shd w:val="clear" w:color="auto" w:fill="CCCCCC"/>
          </w:tcPr>
          <w:p w:rsidR="005B6F42" w:rsidRDefault="0013622C">
            <w:pPr>
              <w:ind w:left="8"/>
              <w:jc w:val="center"/>
            </w:pPr>
            <w:r>
              <w:rPr>
                <w:b/>
              </w:rPr>
              <w:t xml:space="preserve"> </w:t>
            </w:r>
          </w:p>
          <w:p w:rsidR="005B6F42" w:rsidRDefault="0013622C">
            <w:pPr>
              <w:ind w:right="44"/>
              <w:jc w:val="center"/>
            </w:pPr>
            <w:r>
              <w:rPr>
                <w:b/>
              </w:rPr>
              <w:t xml:space="preserve">Comments </w:t>
            </w:r>
          </w:p>
        </w:tc>
      </w:tr>
      <w:tr w:rsidR="005B6F42">
        <w:trPr>
          <w:trHeight w:val="1134"/>
        </w:trPr>
        <w:tc>
          <w:tcPr>
            <w:tcW w:w="1416" w:type="dxa"/>
            <w:vMerge w:val="restart"/>
            <w:tcBorders>
              <w:top w:val="single" w:sz="4" w:space="0" w:color="000000"/>
              <w:left w:val="single" w:sz="4" w:space="0" w:color="000000"/>
              <w:bottom w:val="single" w:sz="4" w:space="0" w:color="000000"/>
              <w:right w:val="single" w:sz="4" w:space="0" w:color="000000"/>
            </w:tcBorders>
          </w:tcPr>
          <w:p w:rsidR="005B6F42" w:rsidRDefault="0013622C">
            <w:pPr>
              <w:jc w:val="center"/>
            </w:pPr>
            <w:r>
              <w:rPr>
                <w:sz w:val="24"/>
              </w:rPr>
              <w:t xml:space="preserve">Running a Market Stall </w:t>
            </w:r>
          </w:p>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Movement of vehicles at the start/end of the market </w:t>
            </w:r>
          </w:p>
        </w:tc>
        <w:tc>
          <w:tcPr>
            <w:tcW w:w="1419" w:type="dxa"/>
            <w:vMerge w:val="restart"/>
            <w:tcBorders>
              <w:top w:val="single" w:sz="4" w:space="0" w:color="000000"/>
              <w:left w:val="single" w:sz="4" w:space="0" w:color="000000"/>
              <w:bottom w:val="single" w:sz="4" w:space="0" w:color="000000"/>
              <w:right w:val="single" w:sz="4" w:space="0" w:color="000000"/>
            </w:tcBorders>
          </w:tcPr>
          <w:p w:rsidR="005B6F42" w:rsidRDefault="0013622C">
            <w:pPr>
              <w:ind w:left="1" w:right="42"/>
            </w:pPr>
            <w:r>
              <w:rPr>
                <w:sz w:val="24"/>
              </w:rPr>
              <w:t xml:space="preserve">Market staff and general public </w:t>
            </w:r>
          </w:p>
        </w:tc>
        <w:tc>
          <w:tcPr>
            <w:tcW w:w="4820"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Give priority to the public. </w:t>
            </w:r>
          </w:p>
          <w:p w:rsidR="005B6F42" w:rsidRDefault="0013622C">
            <w:pPr>
              <w:ind w:left="1"/>
            </w:pPr>
            <w:r>
              <w:rPr>
                <w:sz w:val="24"/>
              </w:rPr>
              <w:t xml:space="preserve">Reverse using a banksman.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r>
      <w:tr w:rsidR="005B6F42">
        <w:trPr>
          <w:trHeight w:val="636"/>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Trailing leads, ropes, trip hazards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Check around at commencement of trading and periodically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pPr>
              <w:ind w:left="6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r>
      <w:tr w:rsidR="005B6F42">
        <w:trPr>
          <w:trHeight w:val="986"/>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Boxes, signs, tables, displays on pavement – trip hazard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Check the stall vicinity at the commencement and periodically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r>
      <w:tr w:rsidR="005B6F42">
        <w:trPr>
          <w:trHeight w:val="889"/>
        </w:trPr>
        <w:tc>
          <w:tcPr>
            <w:tcW w:w="0" w:type="auto"/>
            <w:vMerge/>
            <w:tcBorders>
              <w:top w:val="nil"/>
              <w:left w:val="single" w:sz="4" w:space="0" w:color="000000"/>
              <w:bottom w:val="single" w:sz="4" w:space="0" w:color="000000"/>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Gazebo, table not secured correctly – personal injury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Ensure stall is secured and prepared for sudden adverse weather conditions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r>
      <w:tr w:rsidR="005B6F42">
        <w:trPr>
          <w:trHeight w:val="672"/>
        </w:trPr>
        <w:tc>
          <w:tcPr>
            <w:tcW w:w="1416"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Loose pavers/drains – trip hazard </w:t>
            </w:r>
          </w:p>
        </w:tc>
        <w:tc>
          <w:tcPr>
            <w:tcW w:w="0" w:type="auto"/>
            <w:vMerge/>
            <w:tcBorders>
              <w:top w:val="nil"/>
              <w:left w:val="single" w:sz="4" w:space="0" w:color="000000"/>
              <w:bottom w:val="single" w:sz="4" w:space="0" w:color="000000"/>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sidP="006A73D2">
            <w:pPr>
              <w:ind w:left="1"/>
            </w:pPr>
            <w:r>
              <w:rPr>
                <w:sz w:val="24"/>
              </w:rPr>
              <w:t xml:space="preserve">If dangerous, </w:t>
            </w:r>
            <w:r w:rsidR="006A73D2">
              <w:rPr>
                <w:sz w:val="24"/>
              </w:rPr>
              <w:t xml:space="preserve">notify land owner </w:t>
            </w:r>
            <w:bookmarkStart w:id="0" w:name="_GoBack"/>
            <w:bookmarkEnd w:id="0"/>
            <w:r>
              <w:rPr>
                <w:sz w:val="2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2"/>
            </w:pPr>
            <w:r>
              <w:rPr>
                <w:sz w:val="24"/>
              </w:rPr>
              <w:t xml:space="preserve"> </w:t>
            </w:r>
          </w:p>
        </w:tc>
      </w:tr>
    </w:tbl>
    <w:p w:rsidR="005B6F42" w:rsidRDefault="0013622C">
      <w:pPr>
        <w:pStyle w:val="Heading1"/>
        <w:spacing w:line="277" w:lineRule="auto"/>
        <w:ind w:right="56" w:firstLine="12846"/>
        <w:jc w:val="left"/>
      </w:pPr>
      <w:r>
        <w:rPr>
          <w:i w:val="0"/>
        </w:rPr>
        <w:lastRenderedPageBreak/>
        <w:t xml:space="preserve">1 | </w:t>
      </w:r>
      <w:r>
        <w:rPr>
          <w:rFonts w:ascii="Arial" w:eastAsia="Arial" w:hAnsi="Arial" w:cs="Arial"/>
          <w:i w:val="0"/>
        </w:rPr>
        <w:t xml:space="preserve"> </w:t>
      </w:r>
      <w:r>
        <w:t xml:space="preserve">  –</w:t>
      </w:r>
      <w:r>
        <w:rPr>
          <w:rFonts w:ascii="Arial" w:eastAsia="Arial" w:hAnsi="Arial" w:cs="Arial"/>
          <w:i w:val="0"/>
        </w:rPr>
        <w:t xml:space="preserve"> </w:t>
      </w:r>
      <w:r>
        <w:tab/>
        <w:t>SEP</w:t>
      </w:r>
      <w:r>
        <w:tab/>
        <w:t>2022</w:t>
      </w:r>
    </w:p>
    <w:tbl>
      <w:tblPr>
        <w:tblStyle w:val="TableGrid"/>
        <w:tblW w:w="15734" w:type="dxa"/>
        <w:tblInd w:w="284" w:type="dxa"/>
        <w:tblCellMar>
          <w:top w:w="49" w:type="dxa"/>
          <w:left w:w="108" w:type="dxa"/>
          <w:right w:w="65" w:type="dxa"/>
        </w:tblCellMar>
        <w:tblLook w:val="04A0" w:firstRow="1" w:lastRow="0" w:firstColumn="1" w:lastColumn="0" w:noHBand="0" w:noVBand="1"/>
      </w:tblPr>
      <w:tblGrid>
        <w:gridCol w:w="1416"/>
        <w:gridCol w:w="2694"/>
        <w:gridCol w:w="1419"/>
        <w:gridCol w:w="4820"/>
        <w:gridCol w:w="1135"/>
        <w:gridCol w:w="992"/>
        <w:gridCol w:w="992"/>
        <w:gridCol w:w="2266"/>
      </w:tblGrid>
      <w:tr w:rsidR="005B6F42">
        <w:trPr>
          <w:trHeight w:val="872"/>
        </w:trPr>
        <w:tc>
          <w:tcPr>
            <w:tcW w:w="141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Activity/ Task </w:t>
            </w:r>
          </w:p>
        </w:tc>
        <w:tc>
          <w:tcPr>
            <w:tcW w:w="269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ind w:right="38"/>
              <w:jc w:val="center"/>
            </w:pPr>
            <w:r>
              <w:rPr>
                <w:b/>
              </w:rPr>
              <w:t xml:space="preserve">Hazard </w:t>
            </w:r>
          </w:p>
        </w:tc>
        <w:tc>
          <w:tcPr>
            <w:tcW w:w="141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Persons at Risk </w:t>
            </w:r>
          </w:p>
        </w:tc>
        <w:tc>
          <w:tcPr>
            <w:tcW w:w="4820" w:type="dxa"/>
            <w:tcBorders>
              <w:top w:val="single" w:sz="4" w:space="0" w:color="000000"/>
              <w:left w:val="single" w:sz="4" w:space="0" w:color="000000"/>
              <w:bottom w:val="single" w:sz="4" w:space="0" w:color="000000"/>
              <w:right w:val="single" w:sz="4" w:space="0" w:color="000000"/>
            </w:tcBorders>
            <w:shd w:val="clear" w:color="auto" w:fill="CCCCCC"/>
          </w:tcPr>
          <w:p w:rsidR="005B6F42" w:rsidRDefault="0013622C">
            <w:pPr>
              <w:jc w:val="center"/>
            </w:pPr>
            <w:r>
              <w:rPr>
                <w:b/>
              </w:rPr>
              <w:t xml:space="preserve">Existing controls or note where the information </w:t>
            </w:r>
            <w:proofErr w:type="gramStart"/>
            <w:r>
              <w:rPr>
                <w:b/>
              </w:rPr>
              <w:t>may be found</w:t>
            </w:r>
            <w:proofErr w:type="gramEnd"/>
            <w:r>
              <w:rPr>
                <w:b/>
              </w:rPr>
              <w:t xml:space="preserve">.  List </w:t>
            </w:r>
            <w:proofErr w:type="gramStart"/>
            <w:r>
              <w:rPr>
                <w:b/>
              </w:rPr>
              <w:t>risks which are not adequately controlled</w:t>
            </w:r>
            <w:proofErr w:type="gramEnd"/>
            <w:r>
              <w:rPr>
                <w:b/>
              </w:rPr>
              <w:t xml:space="preserve"> and the action needed. </w:t>
            </w:r>
          </w:p>
        </w:tc>
        <w:tc>
          <w:tcPr>
            <w:tcW w:w="113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Severity (1-5) </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rsidR="005B6F42" w:rsidRDefault="0013622C">
            <w:pPr>
              <w:spacing w:line="241" w:lineRule="auto"/>
              <w:jc w:val="center"/>
            </w:pPr>
            <w:r>
              <w:rPr>
                <w:b/>
              </w:rPr>
              <w:t xml:space="preserve">Like- </w:t>
            </w:r>
            <w:proofErr w:type="spellStart"/>
            <w:r>
              <w:rPr>
                <w:b/>
              </w:rPr>
              <w:t>lihood</w:t>
            </w:r>
            <w:proofErr w:type="spellEnd"/>
            <w:r>
              <w:rPr>
                <w:b/>
              </w:rPr>
              <w:t xml:space="preserve"> </w:t>
            </w:r>
          </w:p>
          <w:p w:rsidR="005B6F42" w:rsidRDefault="0013622C">
            <w:pPr>
              <w:ind w:right="44"/>
              <w:jc w:val="center"/>
            </w:pPr>
            <w:r>
              <w:rPr>
                <w:b/>
              </w:rPr>
              <w:t xml:space="preserve">(1-5) </w:t>
            </w:r>
          </w:p>
        </w:tc>
        <w:tc>
          <w:tcPr>
            <w:tcW w:w="99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5B6F42" w:rsidRDefault="0013622C">
            <w:pPr>
              <w:jc w:val="center"/>
            </w:pPr>
            <w:r>
              <w:rPr>
                <w:b/>
              </w:rPr>
              <w:t xml:space="preserve">Risk/ Priority </w:t>
            </w:r>
          </w:p>
        </w:tc>
        <w:tc>
          <w:tcPr>
            <w:tcW w:w="2266" w:type="dxa"/>
            <w:tcBorders>
              <w:top w:val="single" w:sz="4" w:space="0" w:color="000000"/>
              <w:left w:val="single" w:sz="4" w:space="0" w:color="000000"/>
              <w:bottom w:val="single" w:sz="4" w:space="0" w:color="000000"/>
              <w:right w:val="single" w:sz="4" w:space="0" w:color="000000"/>
            </w:tcBorders>
            <w:shd w:val="clear" w:color="auto" w:fill="CCCCCC"/>
          </w:tcPr>
          <w:p w:rsidR="005B6F42" w:rsidRDefault="0013622C">
            <w:pPr>
              <w:ind w:left="10"/>
              <w:jc w:val="center"/>
            </w:pPr>
            <w:r>
              <w:rPr>
                <w:b/>
              </w:rPr>
              <w:t xml:space="preserve"> </w:t>
            </w:r>
          </w:p>
          <w:p w:rsidR="005B6F42" w:rsidRDefault="0013622C">
            <w:pPr>
              <w:ind w:right="42"/>
              <w:jc w:val="center"/>
            </w:pPr>
            <w:r>
              <w:rPr>
                <w:b/>
              </w:rPr>
              <w:t xml:space="preserve">Comments </w:t>
            </w:r>
          </w:p>
        </w:tc>
      </w:tr>
      <w:tr w:rsidR="005B6F42">
        <w:trPr>
          <w:trHeight w:val="1028"/>
        </w:trPr>
        <w:tc>
          <w:tcPr>
            <w:tcW w:w="1416" w:type="dxa"/>
            <w:vMerge w:val="restart"/>
            <w:tcBorders>
              <w:top w:val="single" w:sz="4" w:space="0" w:color="000000"/>
              <w:left w:val="single" w:sz="4" w:space="0" w:color="000000"/>
              <w:bottom w:val="single" w:sz="4" w:space="0" w:color="000000"/>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right="39"/>
            </w:pPr>
            <w:r>
              <w:rPr>
                <w:sz w:val="24"/>
              </w:rPr>
              <w:t xml:space="preserve">Site security, verbal, physical assault and theft </w:t>
            </w:r>
          </w:p>
        </w:tc>
        <w:tc>
          <w:tcPr>
            <w:tcW w:w="1419" w:type="dxa"/>
            <w:vMerge w:val="restart"/>
            <w:tcBorders>
              <w:top w:val="single" w:sz="4" w:space="0" w:color="000000"/>
              <w:left w:val="single" w:sz="4" w:space="0" w:color="000000"/>
              <w:bottom w:val="single" w:sz="4" w:space="0" w:color="000000"/>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sidP="006A73D2">
            <w:r>
              <w:rPr>
                <w:sz w:val="24"/>
              </w:rPr>
              <w:t xml:space="preserve">Be vigilant at all times.  If a situation occurs, telephone the Police if necessary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888"/>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Excessive noise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Be mindful of other stallholders and the general public where noise from your stall is concerned.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675"/>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Litter and pollution from your stall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proofErr w:type="gramStart"/>
            <w:r>
              <w:rPr>
                <w:sz w:val="24"/>
              </w:rPr>
              <w:t>Refuse must be taken by the stallholder</w:t>
            </w:r>
            <w:proofErr w:type="gramEnd"/>
            <w:r>
              <w:rPr>
                <w:sz w:val="24"/>
              </w:rPr>
              <w:t xml:space="preserve"> at the end of the market day.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1553"/>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right="36"/>
            </w:pPr>
            <w:r>
              <w:rPr>
                <w:sz w:val="24"/>
              </w:rPr>
              <w:t xml:space="preserve">Faulty products, personal illness or injury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Ensure that all products sold on the market comply with Trading Standards. </w:t>
            </w:r>
          </w:p>
          <w:p w:rsidR="005B6F42" w:rsidRDefault="0013622C">
            <w:r>
              <w:rPr>
                <w:sz w:val="24"/>
              </w:rPr>
              <w:t xml:space="preserve">Ensure that you and your other stall operators </w:t>
            </w:r>
            <w:proofErr w:type="gramStart"/>
            <w:r>
              <w:rPr>
                <w:sz w:val="24"/>
              </w:rPr>
              <w:t>are physically fit</w:t>
            </w:r>
            <w:proofErr w:type="gramEnd"/>
            <w:r>
              <w:rPr>
                <w:sz w:val="24"/>
              </w:rPr>
              <w:t xml:space="preserve"> enough to work on market days.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977"/>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Food poisoning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Ensure that all perishable stock </w:t>
            </w:r>
            <w:proofErr w:type="gramStart"/>
            <w:r>
              <w:rPr>
                <w:sz w:val="24"/>
              </w:rPr>
              <w:t>is kept</w:t>
            </w:r>
            <w:proofErr w:type="gramEnd"/>
            <w:r>
              <w:rPr>
                <w:sz w:val="24"/>
              </w:rPr>
              <w:t xml:space="preserve"> chilled by the use of refrigeration, ice or cold blocks – ideally less </w:t>
            </w:r>
            <w:proofErr w:type="spellStart"/>
            <w:r>
              <w:rPr>
                <w:sz w:val="24"/>
              </w:rPr>
              <w:t>that</w:t>
            </w:r>
            <w:proofErr w:type="spellEnd"/>
            <w:r>
              <w:rPr>
                <w:sz w:val="24"/>
              </w:rPr>
              <w:t xml:space="preserve"> 5C.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1181"/>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Generators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6A73D2">
            <w:r>
              <w:rPr>
                <w:sz w:val="24"/>
              </w:rPr>
              <w:t xml:space="preserve">Must have all relevant service and certification on site </w:t>
            </w:r>
          </w:p>
          <w:p w:rsidR="005B6F42" w:rsidRDefault="0013622C">
            <w:r>
              <w:rPr>
                <w:sz w:val="24"/>
              </w:rPr>
              <w:t xml:space="preserve">Ensure generator does not burn personnel from the exhaust or cause excessive noise.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965"/>
        </w:trPr>
        <w:tc>
          <w:tcPr>
            <w:tcW w:w="0" w:type="auto"/>
            <w:vMerge/>
            <w:tcBorders>
              <w:top w:val="nil"/>
              <w:left w:val="single" w:sz="4" w:space="0" w:color="000000"/>
              <w:bottom w:val="nil"/>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Danger from </w:t>
            </w:r>
            <w:proofErr w:type="spellStart"/>
            <w:r>
              <w:rPr>
                <w:sz w:val="24"/>
              </w:rPr>
              <w:t>Calor</w:t>
            </w:r>
            <w:proofErr w:type="spellEnd"/>
            <w:r>
              <w:rPr>
                <w:sz w:val="24"/>
              </w:rPr>
              <w:t xml:space="preserve"> Gas </w:t>
            </w:r>
          </w:p>
        </w:tc>
        <w:tc>
          <w:tcPr>
            <w:tcW w:w="0" w:type="auto"/>
            <w:vMerge/>
            <w:tcBorders>
              <w:top w:val="nil"/>
              <w:left w:val="single" w:sz="4" w:space="0" w:color="000000"/>
              <w:bottom w:val="nil"/>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Follow </w:t>
            </w:r>
            <w:proofErr w:type="spellStart"/>
            <w:r>
              <w:rPr>
                <w:sz w:val="24"/>
              </w:rPr>
              <w:t>Calor</w:t>
            </w:r>
            <w:proofErr w:type="spellEnd"/>
            <w:r>
              <w:rPr>
                <w:sz w:val="24"/>
              </w:rPr>
              <w:t xml:space="preserve"> Gas safety guidelines.  </w:t>
            </w:r>
          </w:p>
          <w:p w:rsidR="005B6F42" w:rsidRDefault="0013622C">
            <w:r>
              <w:rPr>
                <w:sz w:val="24"/>
              </w:rPr>
              <w:t xml:space="preserve">http://www.calor.co.uk/gas-bottles/gascylinder-safety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r w:rsidR="005B6F42">
        <w:trPr>
          <w:trHeight w:val="889"/>
        </w:trPr>
        <w:tc>
          <w:tcPr>
            <w:tcW w:w="0" w:type="auto"/>
            <w:vMerge/>
            <w:tcBorders>
              <w:top w:val="nil"/>
              <w:left w:val="single" w:sz="4" w:space="0" w:color="000000"/>
              <w:bottom w:val="single" w:sz="4" w:space="0" w:color="000000"/>
              <w:right w:val="single" w:sz="4" w:space="0" w:color="000000"/>
            </w:tcBorders>
          </w:tcPr>
          <w:p w:rsidR="005B6F42" w:rsidRDefault="005B6F42"/>
        </w:tc>
        <w:tc>
          <w:tcPr>
            <w:tcW w:w="2694"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Danger from electrical equipment </w:t>
            </w:r>
          </w:p>
        </w:tc>
        <w:tc>
          <w:tcPr>
            <w:tcW w:w="0" w:type="auto"/>
            <w:vMerge/>
            <w:tcBorders>
              <w:top w:val="nil"/>
              <w:left w:val="single" w:sz="4" w:space="0" w:color="000000"/>
              <w:bottom w:val="single" w:sz="4" w:space="0" w:color="000000"/>
              <w:right w:val="single" w:sz="4" w:space="0" w:color="000000"/>
            </w:tcBorders>
          </w:tcPr>
          <w:p w:rsidR="005B6F42" w:rsidRDefault="005B6F42"/>
        </w:tc>
        <w:tc>
          <w:tcPr>
            <w:tcW w:w="4820"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Ensure that all electrical equipment used on your market stall carries the CE mark and has been PAT tested </w:t>
            </w:r>
          </w:p>
        </w:tc>
        <w:tc>
          <w:tcPr>
            <w:tcW w:w="1135"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5B6F42" w:rsidRDefault="0013622C">
            <w:pPr>
              <w:ind w:left="1"/>
            </w:pPr>
            <w:r>
              <w:rPr>
                <w:sz w:val="24"/>
              </w:rPr>
              <w:t xml:space="preserve"> </w:t>
            </w:r>
          </w:p>
        </w:tc>
      </w:tr>
    </w:tbl>
    <w:p w:rsidR="005B6F42" w:rsidRDefault="0013622C">
      <w:pPr>
        <w:spacing w:after="0"/>
      </w:pPr>
      <w:r>
        <w:rPr>
          <w:sz w:val="24"/>
        </w:rPr>
        <w:t xml:space="preserve"> </w:t>
      </w:r>
    </w:p>
    <w:p w:rsidR="005B6F42" w:rsidRDefault="0013622C">
      <w:pPr>
        <w:spacing w:after="82"/>
      </w:pPr>
      <w:r>
        <w:rPr>
          <w:sz w:val="24"/>
        </w:rPr>
        <w:t xml:space="preserve"> </w:t>
      </w:r>
    </w:p>
    <w:p w:rsidR="005B6F42" w:rsidRDefault="0013622C">
      <w:pPr>
        <w:pStyle w:val="Heading1"/>
      </w:pPr>
      <w:r>
        <w:rPr>
          <w:i w:val="0"/>
        </w:rPr>
        <w:t xml:space="preserve">2 | </w:t>
      </w:r>
      <w:r>
        <w:rPr>
          <w:rFonts w:ascii="Arial" w:eastAsia="Arial" w:hAnsi="Arial" w:cs="Arial"/>
          <w:i w:val="0"/>
        </w:rPr>
        <w:t xml:space="preserve"> </w:t>
      </w:r>
      <w:r>
        <w:t xml:space="preserve"> </w:t>
      </w:r>
      <w:proofErr w:type="gramStart"/>
      <w:r>
        <w:t>–</w:t>
      </w:r>
      <w:r>
        <w:rPr>
          <w:rFonts w:ascii="Arial" w:eastAsia="Arial" w:hAnsi="Arial" w:cs="Arial"/>
          <w:i w:val="0"/>
        </w:rPr>
        <w:t xml:space="preserve"> </w:t>
      </w:r>
      <w:r>
        <w:t xml:space="preserve"> SEP</w:t>
      </w:r>
      <w:proofErr w:type="gramEnd"/>
      <w:r>
        <w:tab/>
        <w:t>2022</w:t>
      </w:r>
    </w:p>
    <w:p w:rsidR="005B6F42" w:rsidRDefault="0013622C">
      <w:pPr>
        <w:spacing w:after="0"/>
      </w:pPr>
      <w:r>
        <w:rPr>
          <w:sz w:val="24"/>
        </w:rPr>
        <w:t xml:space="preserve"> </w:t>
      </w:r>
    </w:p>
    <w:p w:rsidR="005B6F42" w:rsidRDefault="0013622C">
      <w:pPr>
        <w:spacing w:after="0"/>
      </w:pPr>
      <w:r>
        <w:rPr>
          <w:sz w:val="24"/>
        </w:rPr>
        <w:t xml:space="preserve"> </w:t>
      </w:r>
    </w:p>
    <w:p w:rsidR="005B6F42" w:rsidRDefault="0013622C">
      <w:pPr>
        <w:spacing w:after="0"/>
      </w:pPr>
      <w:r>
        <w:rPr>
          <w:sz w:val="24"/>
        </w:rPr>
        <w:t xml:space="preserve"> </w:t>
      </w:r>
    </w:p>
    <w:p w:rsidR="005B6F42" w:rsidRDefault="0013622C">
      <w:pPr>
        <w:spacing w:after="0"/>
      </w:pPr>
      <w:r>
        <w:rPr>
          <w:sz w:val="24"/>
        </w:rPr>
        <w:t xml:space="preserve"> </w:t>
      </w:r>
    </w:p>
    <w:p w:rsidR="005B6F42" w:rsidRDefault="0013622C">
      <w:pPr>
        <w:spacing w:after="0"/>
      </w:pPr>
      <w:r>
        <w:rPr>
          <w:sz w:val="24"/>
        </w:rPr>
        <w:t xml:space="preserve"> </w:t>
      </w:r>
    </w:p>
    <w:tbl>
      <w:tblPr>
        <w:tblStyle w:val="TableGrid"/>
        <w:tblW w:w="15454" w:type="dxa"/>
        <w:tblInd w:w="283" w:type="dxa"/>
        <w:tblCellMar>
          <w:top w:w="53" w:type="dxa"/>
          <w:left w:w="108" w:type="dxa"/>
          <w:right w:w="115" w:type="dxa"/>
        </w:tblCellMar>
        <w:tblLook w:val="04A0" w:firstRow="1" w:lastRow="0" w:firstColumn="1" w:lastColumn="0" w:noHBand="0" w:noVBand="1"/>
      </w:tblPr>
      <w:tblGrid>
        <w:gridCol w:w="10067"/>
        <w:gridCol w:w="5387"/>
      </w:tblGrid>
      <w:tr w:rsidR="005B6F42">
        <w:trPr>
          <w:trHeight w:val="1767"/>
        </w:trPr>
        <w:tc>
          <w:tcPr>
            <w:tcW w:w="10067"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p w:rsidR="005B6F42" w:rsidRDefault="0013622C">
            <w:r>
              <w:rPr>
                <w:sz w:val="24"/>
              </w:rPr>
              <w:t xml:space="preserve">Stallholder’s Name: </w:t>
            </w:r>
          </w:p>
          <w:p w:rsidR="005B6F42" w:rsidRDefault="0013622C">
            <w:r>
              <w:rPr>
                <w:sz w:val="24"/>
              </w:rPr>
              <w:t xml:space="preserve"> </w:t>
            </w:r>
          </w:p>
          <w:p w:rsidR="005B6F42" w:rsidRDefault="0013622C">
            <w:r>
              <w:rPr>
                <w:sz w:val="24"/>
              </w:rPr>
              <w:t xml:space="preserve">Stallholder’s Signature: </w:t>
            </w:r>
          </w:p>
          <w:p w:rsidR="005B6F42" w:rsidRDefault="0013622C">
            <w:r>
              <w:rPr>
                <w:sz w:val="24"/>
              </w:rPr>
              <w:t xml:space="preserve"> </w:t>
            </w:r>
          </w:p>
          <w:p w:rsidR="005B6F42" w:rsidRDefault="0013622C">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 </w:t>
            </w:r>
          </w:p>
          <w:p w:rsidR="005B6F42" w:rsidRDefault="0013622C">
            <w:r>
              <w:rPr>
                <w:sz w:val="24"/>
              </w:rPr>
              <w:t xml:space="preserve">Date: </w:t>
            </w:r>
          </w:p>
        </w:tc>
      </w:tr>
      <w:tr w:rsidR="005B6F42">
        <w:trPr>
          <w:trHeight w:val="2059"/>
        </w:trPr>
        <w:tc>
          <w:tcPr>
            <w:tcW w:w="10067"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Approved by: </w:t>
            </w:r>
          </w:p>
          <w:p w:rsidR="005B6F42" w:rsidRDefault="0013622C">
            <w:r>
              <w:rPr>
                <w:sz w:val="24"/>
              </w:rPr>
              <w:t xml:space="preserve"> </w:t>
            </w:r>
          </w:p>
          <w:p w:rsidR="005B6F42" w:rsidRDefault="0013622C">
            <w:r>
              <w:rPr>
                <w:sz w:val="24"/>
              </w:rPr>
              <w:t xml:space="preserve">Event Manager / Market Operator Name: </w:t>
            </w:r>
          </w:p>
          <w:p w:rsidR="005B6F42" w:rsidRDefault="0013622C">
            <w:r>
              <w:rPr>
                <w:sz w:val="24"/>
              </w:rPr>
              <w:t xml:space="preserve"> </w:t>
            </w:r>
          </w:p>
          <w:p w:rsidR="005B6F42" w:rsidRDefault="0013622C">
            <w:r>
              <w:rPr>
                <w:sz w:val="24"/>
              </w:rPr>
              <w:t xml:space="preserve">Event Manager / Market Operator Signature:  </w:t>
            </w:r>
          </w:p>
          <w:p w:rsidR="005B6F42" w:rsidRDefault="0013622C">
            <w:r>
              <w:rPr>
                <w:sz w:val="24"/>
              </w:rPr>
              <w:t xml:space="preserve"> </w:t>
            </w:r>
          </w:p>
          <w:p w:rsidR="005B6F42" w:rsidRDefault="0013622C">
            <w:r>
              <w:rPr>
                <w:sz w:val="24"/>
              </w:rPr>
              <w:t xml:space="preserve"> </w:t>
            </w:r>
          </w:p>
        </w:tc>
        <w:tc>
          <w:tcPr>
            <w:tcW w:w="5387" w:type="dxa"/>
            <w:tcBorders>
              <w:top w:val="single" w:sz="4" w:space="0" w:color="000000"/>
              <w:left w:val="single" w:sz="4" w:space="0" w:color="000000"/>
              <w:bottom w:val="single" w:sz="4" w:space="0" w:color="000000"/>
              <w:right w:val="single" w:sz="4" w:space="0" w:color="000000"/>
            </w:tcBorders>
          </w:tcPr>
          <w:p w:rsidR="005B6F42" w:rsidRDefault="0013622C">
            <w:r>
              <w:rPr>
                <w:sz w:val="24"/>
              </w:rPr>
              <w:t xml:space="preserve">Date: </w:t>
            </w:r>
          </w:p>
        </w:tc>
      </w:tr>
    </w:tbl>
    <w:p w:rsidR="005B6F42" w:rsidRDefault="0013622C">
      <w:pPr>
        <w:spacing w:after="0"/>
      </w:pPr>
      <w:r>
        <w:rPr>
          <w:sz w:val="24"/>
        </w:rPr>
        <w:t xml:space="preserve"> </w:t>
      </w:r>
    </w:p>
    <w:p w:rsidR="005B6F42" w:rsidRDefault="0013622C">
      <w:pPr>
        <w:spacing w:after="0"/>
      </w:pPr>
      <w:r>
        <w:rPr>
          <w:b/>
          <w:sz w:val="24"/>
        </w:rPr>
        <w:t xml:space="preserve"> </w:t>
      </w:r>
    </w:p>
    <w:tbl>
      <w:tblPr>
        <w:tblStyle w:val="TableGrid"/>
        <w:tblW w:w="15454" w:type="dxa"/>
        <w:tblInd w:w="283" w:type="dxa"/>
        <w:tblCellMar>
          <w:top w:w="51" w:type="dxa"/>
        </w:tblCellMar>
        <w:tblLook w:val="04A0" w:firstRow="1" w:lastRow="0" w:firstColumn="1" w:lastColumn="0" w:noHBand="0" w:noVBand="1"/>
      </w:tblPr>
      <w:tblGrid>
        <w:gridCol w:w="1560"/>
        <w:gridCol w:w="2636"/>
        <w:gridCol w:w="66"/>
        <w:gridCol w:w="2694"/>
        <w:gridCol w:w="2691"/>
        <w:gridCol w:w="2550"/>
        <w:gridCol w:w="3257"/>
      </w:tblGrid>
      <w:tr w:rsidR="005B6F42">
        <w:trPr>
          <w:trHeight w:val="888"/>
        </w:trPr>
        <w:tc>
          <w:tcPr>
            <w:tcW w:w="1560" w:type="dxa"/>
            <w:tcBorders>
              <w:top w:val="single" w:sz="4" w:space="0" w:color="000000"/>
              <w:left w:val="single" w:sz="4" w:space="0" w:color="000000"/>
              <w:bottom w:val="single" w:sz="4" w:space="0" w:color="000000"/>
              <w:right w:val="single" w:sz="4" w:space="0" w:color="000000"/>
            </w:tcBorders>
          </w:tcPr>
          <w:p w:rsidR="005B6F42" w:rsidRDefault="0013622C">
            <w:pPr>
              <w:ind w:left="108"/>
            </w:pPr>
            <w:r>
              <w:rPr>
                <w:b/>
                <w:sz w:val="24"/>
              </w:rPr>
              <w:t xml:space="preserve">LIKELIHOOD </w:t>
            </w:r>
          </w:p>
        </w:tc>
        <w:tc>
          <w:tcPr>
            <w:tcW w:w="2638" w:type="dxa"/>
            <w:tcBorders>
              <w:top w:val="single" w:sz="4" w:space="0" w:color="000000"/>
              <w:left w:val="single" w:sz="4" w:space="0" w:color="000000"/>
              <w:bottom w:val="single" w:sz="4" w:space="0" w:color="000000"/>
              <w:right w:val="nil"/>
            </w:tcBorders>
          </w:tcPr>
          <w:p w:rsidR="005B6F42" w:rsidRDefault="0013622C">
            <w:pPr>
              <w:ind w:left="355" w:hanging="247"/>
            </w:pPr>
            <w:r>
              <w:rPr>
                <w:sz w:val="24"/>
              </w:rPr>
              <w:t xml:space="preserve">1. Very unlikely – could happen but probably never will </w:t>
            </w:r>
          </w:p>
        </w:tc>
        <w:tc>
          <w:tcPr>
            <w:tcW w:w="55" w:type="dxa"/>
            <w:tcBorders>
              <w:top w:val="single" w:sz="4" w:space="0" w:color="000000"/>
              <w:left w:val="nil"/>
              <w:bottom w:val="single" w:sz="4" w:space="0" w:color="000000"/>
              <w:right w:val="single" w:sz="4" w:space="0" w:color="000000"/>
            </w:tcBorders>
          </w:tcPr>
          <w:p w:rsidR="005B6F42" w:rsidRDefault="0013622C">
            <w:pPr>
              <w:ind w:right="-5"/>
              <w:jc w:val="both"/>
            </w:pPr>
            <w:r>
              <w:rPr>
                <w:sz w:val="24"/>
              </w:rPr>
              <w:t>.</w:t>
            </w:r>
          </w:p>
        </w:tc>
        <w:tc>
          <w:tcPr>
            <w:tcW w:w="2696" w:type="dxa"/>
            <w:tcBorders>
              <w:top w:val="single" w:sz="4" w:space="0" w:color="000000"/>
              <w:left w:val="single" w:sz="4" w:space="0" w:color="000000"/>
              <w:bottom w:val="single" w:sz="4" w:space="0" w:color="000000"/>
              <w:right w:val="single" w:sz="4" w:space="0" w:color="000000"/>
            </w:tcBorders>
          </w:tcPr>
          <w:p w:rsidR="005B6F42" w:rsidRDefault="0013622C">
            <w:pPr>
              <w:ind w:left="469" w:right="4" w:hanging="464"/>
            </w:pPr>
            <w:r>
              <w:rPr>
                <w:rFonts w:ascii="Arial" w:eastAsia="Arial" w:hAnsi="Arial" w:cs="Arial"/>
                <w:sz w:val="24"/>
              </w:rPr>
              <w:t xml:space="preserve"> </w:t>
            </w:r>
            <w:r>
              <w:rPr>
                <w:sz w:val="24"/>
              </w:rPr>
              <w:t xml:space="preserve">2. Unlikely – could happen but only rarely </w:t>
            </w:r>
          </w:p>
        </w:tc>
        <w:tc>
          <w:tcPr>
            <w:tcW w:w="2693" w:type="dxa"/>
            <w:tcBorders>
              <w:top w:val="single" w:sz="4" w:space="0" w:color="000000"/>
              <w:left w:val="single" w:sz="4" w:space="0" w:color="000000"/>
              <w:bottom w:val="single" w:sz="4" w:space="0" w:color="000000"/>
              <w:right w:val="single" w:sz="4" w:space="0" w:color="000000"/>
            </w:tcBorders>
          </w:tcPr>
          <w:p w:rsidR="005B6F42" w:rsidRDefault="0013622C">
            <w:pPr>
              <w:ind w:left="144"/>
            </w:pPr>
            <w:r>
              <w:rPr>
                <w:sz w:val="24"/>
              </w:rPr>
              <w:t>3.</w:t>
            </w:r>
            <w:r>
              <w:rPr>
                <w:rFonts w:ascii="Arial" w:eastAsia="Arial" w:hAnsi="Arial" w:cs="Arial"/>
                <w:sz w:val="24"/>
              </w:rPr>
              <w:t xml:space="preserve"> </w:t>
            </w:r>
            <w:r>
              <w:rPr>
                <w:sz w:val="24"/>
              </w:rPr>
              <w:t xml:space="preserve">Even chance  </w:t>
            </w:r>
          </w:p>
        </w:tc>
        <w:tc>
          <w:tcPr>
            <w:tcW w:w="2552" w:type="dxa"/>
            <w:tcBorders>
              <w:top w:val="single" w:sz="4" w:space="0" w:color="000000"/>
              <w:left w:val="single" w:sz="4" w:space="0" w:color="000000"/>
              <w:bottom w:val="single" w:sz="4" w:space="0" w:color="000000"/>
              <w:right w:val="single" w:sz="4" w:space="0" w:color="000000"/>
            </w:tcBorders>
          </w:tcPr>
          <w:p w:rsidR="005B6F42" w:rsidRDefault="0013622C">
            <w:pPr>
              <w:ind w:left="305" w:hanging="197"/>
            </w:pPr>
            <w:r>
              <w:rPr>
                <w:sz w:val="24"/>
              </w:rPr>
              <w:t>4.</w:t>
            </w:r>
            <w:r>
              <w:rPr>
                <w:rFonts w:ascii="Arial" w:eastAsia="Arial" w:hAnsi="Arial" w:cs="Arial"/>
                <w:sz w:val="24"/>
              </w:rPr>
              <w:t xml:space="preserve"> </w:t>
            </w:r>
            <w:r>
              <w:rPr>
                <w:sz w:val="24"/>
              </w:rPr>
              <w:t xml:space="preserve">Likely – could happen occasionally </w:t>
            </w:r>
          </w:p>
        </w:tc>
        <w:tc>
          <w:tcPr>
            <w:tcW w:w="3260" w:type="dxa"/>
            <w:tcBorders>
              <w:top w:val="single" w:sz="4" w:space="0" w:color="000000"/>
              <w:left w:val="single" w:sz="4" w:space="0" w:color="000000"/>
              <w:bottom w:val="single" w:sz="4" w:space="0" w:color="000000"/>
              <w:right w:val="single" w:sz="4" w:space="0" w:color="000000"/>
            </w:tcBorders>
          </w:tcPr>
          <w:p w:rsidR="005B6F42" w:rsidRDefault="0013622C">
            <w:pPr>
              <w:ind w:left="346"/>
            </w:pPr>
            <w:r>
              <w:rPr>
                <w:sz w:val="24"/>
              </w:rPr>
              <w:t xml:space="preserve">5.Very Likely – could happen regularly </w:t>
            </w:r>
          </w:p>
        </w:tc>
      </w:tr>
      <w:tr w:rsidR="005B6F42">
        <w:trPr>
          <w:trHeight w:val="1181"/>
        </w:trPr>
        <w:tc>
          <w:tcPr>
            <w:tcW w:w="1560" w:type="dxa"/>
            <w:tcBorders>
              <w:top w:val="single" w:sz="4" w:space="0" w:color="000000"/>
              <w:left w:val="single" w:sz="4" w:space="0" w:color="000000"/>
              <w:bottom w:val="single" w:sz="4" w:space="0" w:color="000000"/>
              <w:right w:val="single" w:sz="4" w:space="0" w:color="000000"/>
            </w:tcBorders>
          </w:tcPr>
          <w:p w:rsidR="005B6F42" w:rsidRDefault="0013622C">
            <w:pPr>
              <w:ind w:left="108"/>
            </w:pPr>
            <w:r>
              <w:rPr>
                <w:b/>
                <w:sz w:val="24"/>
              </w:rPr>
              <w:lastRenderedPageBreak/>
              <w:t xml:space="preserve">SEVERITY </w:t>
            </w:r>
          </w:p>
        </w:tc>
        <w:tc>
          <w:tcPr>
            <w:tcW w:w="2638" w:type="dxa"/>
            <w:tcBorders>
              <w:top w:val="single" w:sz="4" w:space="0" w:color="000000"/>
              <w:left w:val="single" w:sz="4" w:space="0" w:color="000000"/>
              <w:bottom w:val="single" w:sz="4" w:space="0" w:color="000000"/>
              <w:right w:val="nil"/>
            </w:tcBorders>
          </w:tcPr>
          <w:p w:rsidR="005B6F42" w:rsidRDefault="0013622C">
            <w:pPr>
              <w:ind w:left="108"/>
            </w:pPr>
            <w:r>
              <w:rPr>
                <w:sz w:val="24"/>
              </w:rPr>
              <w:t>1.</w:t>
            </w:r>
            <w:r>
              <w:rPr>
                <w:rFonts w:ascii="Arial" w:eastAsia="Arial" w:hAnsi="Arial" w:cs="Arial"/>
                <w:sz w:val="24"/>
              </w:rPr>
              <w:t xml:space="preserve"> </w:t>
            </w:r>
            <w:r>
              <w:rPr>
                <w:sz w:val="24"/>
              </w:rPr>
              <w:t xml:space="preserve">Negligible (delay only) </w:t>
            </w:r>
          </w:p>
        </w:tc>
        <w:tc>
          <w:tcPr>
            <w:tcW w:w="55" w:type="dxa"/>
            <w:tcBorders>
              <w:top w:val="single" w:sz="4" w:space="0" w:color="000000"/>
              <w:left w:val="nil"/>
              <w:bottom w:val="single" w:sz="4" w:space="0" w:color="000000"/>
              <w:right w:val="single" w:sz="4" w:space="0" w:color="000000"/>
            </w:tcBorders>
          </w:tcPr>
          <w:p w:rsidR="005B6F42" w:rsidRDefault="005B6F42"/>
        </w:tc>
        <w:tc>
          <w:tcPr>
            <w:tcW w:w="2696" w:type="dxa"/>
            <w:tcBorders>
              <w:top w:val="single" w:sz="4" w:space="0" w:color="000000"/>
              <w:left w:val="single" w:sz="4" w:space="0" w:color="000000"/>
              <w:bottom w:val="single" w:sz="4" w:space="0" w:color="000000"/>
              <w:right w:val="single" w:sz="4" w:space="0" w:color="000000"/>
            </w:tcBorders>
          </w:tcPr>
          <w:p w:rsidR="005B6F42" w:rsidRDefault="0013622C">
            <w:pPr>
              <w:ind w:left="108"/>
            </w:pPr>
            <w:r>
              <w:rPr>
                <w:sz w:val="24"/>
              </w:rPr>
              <w:t>2.</w:t>
            </w:r>
            <w:r>
              <w:rPr>
                <w:rFonts w:ascii="Arial" w:eastAsia="Arial" w:hAnsi="Arial" w:cs="Arial"/>
                <w:sz w:val="24"/>
              </w:rPr>
              <w:t xml:space="preserve"> </w:t>
            </w:r>
            <w:r>
              <w:rPr>
                <w:sz w:val="24"/>
              </w:rPr>
              <w:t xml:space="preserve">Slight - First aid or </w:t>
            </w:r>
          </w:p>
          <w:p w:rsidR="005B6F42" w:rsidRDefault="0013622C">
            <w:pPr>
              <w:ind w:left="325"/>
            </w:pPr>
            <w:r>
              <w:rPr>
                <w:sz w:val="24"/>
              </w:rPr>
              <w:t xml:space="preserve">minor damage to the environment or minor business interruption </w:t>
            </w:r>
          </w:p>
        </w:tc>
        <w:tc>
          <w:tcPr>
            <w:tcW w:w="2693" w:type="dxa"/>
            <w:tcBorders>
              <w:top w:val="single" w:sz="4" w:space="0" w:color="000000"/>
              <w:left w:val="single" w:sz="4" w:space="0" w:color="000000"/>
              <w:bottom w:val="single" w:sz="4" w:space="0" w:color="000000"/>
              <w:right w:val="single" w:sz="4" w:space="0" w:color="000000"/>
            </w:tcBorders>
          </w:tcPr>
          <w:p w:rsidR="005B6F42" w:rsidRDefault="0013622C">
            <w:pPr>
              <w:ind w:left="108"/>
            </w:pPr>
            <w:r>
              <w:rPr>
                <w:sz w:val="24"/>
              </w:rPr>
              <w:t xml:space="preserve">3.  Moderate – Lost time injury, illness, damage, lost business </w:t>
            </w:r>
          </w:p>
        </w:tc>
        <w:tc>
          <w:tcPr>
            <w:tcW w:w="2552" w:type="dxa"/>
            <w:tcBorders>
              <w:top w:val="single" w:sz="4" w:space="0" w:color="000000"/>
              <w:left w:val="single" w:sz="4" w:space="0" w:color="000000"/>
              <w:bottom w:val="single" w:sz="4" w:space="0" w:color="000000"/>
              <w:right w:val="single" w:sz="4" w:space="0" w:color="000000"/>
            </w:tcBorders>
          </w:tcPr>
          <w:p w:rsidR="005B6F42" w:rsidRDefault="0013622C">
            <w:pPr>
              <w:ind w:left="108"/>
            </w:pPr>
            <w:r>
              <w:rPr>
                <w:sz w:val="24"/>
              </w:rPr>
              <w:t xml:space="preserve">4. High – major injury/damage – lost time business interruption  </w:t>
            </w:r>
          </w:p>
        </w:tc>
        <w:tc>
          <w:tcPr>
            <w:tcW w:w="3260" w:type="dxa"/>
            <w:tcBorders>
              <w:top w:val="single" w:sz="4" w:space="0" w:color="000000"/>
              <w:left w:val="single" w:sz="4" w:space="0" w:color="000000"/>
              <w:bottom w:val="single" w:sz="4" w:space="0" w:color="000000"/>
              <w:right w:val="single" w:sz="4" w:space="0" w:color="000000"/>
            </w:tcBorders>
          </w:tcPr>
          <w:p w:rsidR="005B6F42" w:rsidRDefault="0013622C">
            <w:pPr>
              <w:ind w:left="108"/>
            </w:pPr>
            <w:r>
              <w:rPr>
                <w:sz w:val="24"/>
              </w:rPr>
              <w:t xml:space="preserve">5. Very high – fatality, business closure, major damage to the environment </w:t>
            </w:r>
          </w:p>
        </w:tc>
      </w:tr>
    </w:tbl>
    <w:p w:rsidR="005B6F42" w:rsidRDefault="0013622C">
      <w:pPr>
        <w:pStyle w:val="Heading1"/>
        <w:spacing w:line="259" w:lineRule="auto"/>
        <w:ind w:left="427" w:right="0"/>
        <w:jc w:val="left"/>
      </w:pPr>
      <w:r>
        <w:rPr>
          <w:b/>
          <w:i w:val="0"/>
          <w:sz w:val="24"/>
        </w:rPr>
        <w:t xml:space="preserve">Note: To score the risk please multiply the Likelihood factor by the Severity factor  </w:t>
      </w:r>
    </w:p>
    <w:p w:rsidR="005B6F42" w:rsidRDefault="0013622C">
      <w:pPr>
        <w:spacing w:after="0"/>
      </w:pPr>
      <w:r>
        <w:rPr>
          <w:b/>
          <w:sz w:val="24"/>
        </w:rPr>
        <w:t xml:space="preserve"> </w:t>
      </w:r>
    </w:p>
    <w:p w:rsidR="005B6F42" w:rsidRDefault="0013622C">
      <w:pPr>
        <w:spacing w:after="0"/>
        <w:ind w:left="427"/>
      </w:pPr>
      <w:r>
        <w:rPr>
          <w:b/>
          <w:sz w:val="24"/>
        </w:rPr>
        <w:t xml:space="preserve">RISK SCORING (PRIORITY)        </w:t>
      </w:r>
      <w:r>
        <w:rPr>
          <w:sz w:val="24"/>
        </w:rPr>
        <w:t xml:space="preserve">0-5 Low        6-11 Medium         12-25 High </w:t>
      </w:r>
    </w:p>
    <w:p w:rsidR="005B6F42" w:rsidRDefault="0013622C">
      <w:pPr>
        <w:spacing w:after="569"/>
      </w:pPr>
      <w:r>
        <w:rPr>
          <w:sz w:val="24"/>
        </w:rPr>
        <w:t xml:space="preserve"> </w:t>
      </w:r>
    </w:p>
    <w:p w:rsidR="005B6F42" w:rsidRDefault="0013622C">
      <w:pPr>
        <w:pStyle w:val="Heading2"/>
      </w:pPr>
      <w:r>
        <w:rPr>
          <w:i w:val="0"/>
        </w:rPr>
        <w:t xml:space="preserve">3 | </w:t>
      </w:r>
      <w:r>
        <w:rPr>
          <w:rFonts w:ascii="Arial" w:eastAsia="Arial" w:hAnsi="Arial" w:cs="Arial"/>
          <w:i w:val="0"/>
        </w:rPr>
        <w:t xml:space="preserve"> </w:t>
      </w:r>
      <w:r>
        <w:t xml:space="preserve"> </w:t>
      </w:r>
      <w:proofErr w:type="gramStart"/>
      <w:r>
        <w:t>–</w:t>
      </w:r>
      <w:r>
        <w:rPr>
          <w:rFonts w:ascii="Arial" w:eastAsia="Arial" w:hAnsi="Arial" w:cs="Arial"/>
          <w:i w:val="0"/>
        </w:rPr>
        <w:t xml:space="preserve"> </w:t>
      </w:r>
      <w:r>
        <w:t xml:space="preserve"> SEP</w:t>
      </w:r>
      <w:proofErr w:type="gramEnd"/>
      <w:r>
        <w:tab/>
        <w:t>2022</w:t>
      </w:r>
    </w:p>
    <w:sectPr w:rsidR="005B6F42">
      <w:footerReference w:type="even" r:id="rId6"/>
      <w:footerReference w:type="default" r:id="rId7"/>
      <w:footerReference w:type="first" r:id="rId8"/>
      <w:pgSz w:w="16834" w:h="11909" w:orient="landscape"/>
      <w:pgMar w:top="685" w:right="758" w:bottom="949" w:left="283"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60" w:rsidRDefault="0013622C">
      <w:pPr>
        <w:spacing w:after="0" w:line="240" w:lineRule="auto"/>
      </w:pPr>
      <w:r>
        <w:separator/>
      </w:r>
    </w:p>
  </w:endnote>
  <w:endnote w:type="continuationSeparator" w:id="0">
    <w:p w:rsidR="00494260" w:rsidRDefault="00136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42" w:rsidRDefault="0013622C">
    <w:pPr>
      <w:spacing w:after="12"/>
      <w:ind w:right="-417"/>
      <w:jc w:val="right"/>
    </w:pPr>
    <w:r>
      <w:rPr>
        <w:noProof/>
      </w:rPr>
      <mc:AlternateContent>
        <mc:Choice Requires="wpg">
          <w:drawing>
            <wp:anchor distT="0" distB="0" distL="114300" distR="114300" simplePos="0" relativeHeight="251658240" behindDoc="0" locked="0" layoutInCell="1" allowOverlap="1">
              <wp:simplePos x="0" y="0"/>
              <wp:positionH relativeFrom="page">
                <wp:posOffset>161544</wp:posOffset>
              </wp:positionH>
              <wp:positionV relativeFrom="page">
                <wp:posOffset>6615379</wp:posOffset>
              </wp:positionV>
              <wp:extent cx="10367772" cy="6096"/>
              <wp:effectExtent l="0" t="0" r="0" b="0"/>
              <wp:wrapSquare wrapText="bothSides"/>
              <wp:docPr id="10175" name="Group 10175"/>
              <wp:cNvGraphicFramePr/>
              <a:graphic xmlns:a="http://schemas.openxmlformats.org/drawingml/2006/main">
                <a:graphicData uri="http://schemas.microsoft.com/office/word/2010/wordprocessingGroup">
                  <wpg:wgp>
                    <wpg:cNvGrpSpPr/>
                    <wpg:grpSpPr>
                      <a:xfrm>
                        <a:off x="0" y="0"/>
                        <a:ext cx="10367772" cy="6096"/>
                        <a:chOff x="0" y="0"/>
                        <a:chExt cx="10367772" cy="6096"/>
                      </a:xfrm>
                    </wpg:grpSpPr>
                    <wps:wsp>
                      <wps:cNvPr id="10565" name="Shape 10565"/>
                      <wps:cNvSpPr/>
                      <wps:spPr>
                        <a:xfrm>
                          <a:off x="0" y="0"/>
                          <a:ext cx="10367772" cy="9144"/>
                        </a:xfrm>
                        <a:custGeom>
                          <a:avLst/>
                          <a:gdLst/>
                          <a:ahLst/>
                          <a:cxnLst/>
                          <a:rect l="0" t="0" r="0" b="0"/>
                          <a:pathLst>
                            <a:path w="10367772" h="9144">
                              <a:moveTo>
                                <a:pt x="0" y="0"/>
                              </a:moveTo>
                              <a:lnTo>
                                <a:pt x="10367772" y="0"/>
                              </a:lnTo>
                              <a:lnTo>
                                <a:pt x="1036777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175" style="width:816.36pt;height:0.47998pt;position:absolute;mso-position-horizontal-relative:page;mso-position-horizontal:absolute;margin-left:12.72pt;mso-position-vertical-relative:page;margin-top:520.896pt;" coordsize="103677,60">
              <v:shape id="Shape 10566" style="position:absolute;width:103677;height:91;left:0;top:0;" coordsize="10367772,9144" path="m0,0l10367772,0l10367772,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161544</wp:posOffset>
              </wp:positionH>
              <wp:positionV relativeFrom="page">
                <wp:posOffset>6787591</wp:posOffset>
              </wp:positionV>
              <wp:extent cx="10367772" cy="6096"/>
              <wp:effectExtent l="0" t="0" r="0" b="0"/>
              <wp:wrapSquare wrapText="bothSides"/>
              <wp:docPr id="10177" name="Group 10177"/>
              <wp:cNvGraphicFramePr/>
              <a:graphic xmlns:a="http://schemas.openxmlformats.org/drawingml/2006/main">
                <a:graphicData uri="http://schemas.microsoft.com/office/word/2010/wordprocessingGroup">
                  <wpg:wgp>
                    <wpg:cNvGrpSpPr/>
                    <wpg:grpSpPr>
                      <a:xfrm>
                        <a:off x="0" y="0"/>
                        <a:ext cx="10367772" cy="6096"/>
                        <a:chOff x="0" y="0"/>
                        <a:chExt cx="10367772" cy="6096"/>
                      </a:xfrm>
                    </wpg:grpSpPr>
                    <wps:wsp>
                      <wps:cNvPr id="10567" name="Shape 10567"/>
                      <wps:cNvSpPr/>
                      <wps:spPr>
                        <a:xfrm>
                          <a:off x="0" y="0"/>
                          <a:ext cx="10367772" cy="9144"/>
                        </a:xfrm>
                        <a:custGeom>
                          <a:avLst/>
                          <a:gdLst/>
                          <a:ahLst/>
                          <a:cxnLst/>
                          <a:rect l="0" t="0" r="0" b="0"/>
                          <a:pathLst>
                            <a:path w="10367772" h="9144">
                              <a:moveTo>
                                <a:pt x="0" y="0"/>
                              </a:moveTo>
                              <a:lnTo>
                                <a:pt x="10367772" y="0"/>
                              </a:lnTo>
                              <a:lnTo>
                                <a:pt x="10367772"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10177" style="width:816.36pt;height:0.47998pt;position:absolute;mso-position-horizontal-relative:page;mso-position-horizontal:absolute;margin-left:12.72pt;mso-position-vertical-relative:page;margin-top:534.456pt;" coordsize="103677,60">
              <v:shape id="Shape 10568" style="position:absolute;width:103677;height:91;left:0;top:0;" coordsize="10367772,9144" path="m0,0l10367772,0l10367772,9144l0,9144l0,0">
                <v:stroke weight="0pt" endcap="flat" joinstyle="miter" miterlimit="10" on="false" color="#000000" opacity="0"/>
                <v:fill on="true" color="#a5a5a5"/>
              </v:shape>
              <w10:wrap type="square"/>
            </v:group>
          </w:pict>
        </mc:Fallback>
      </mc:AlternateContent>
    </w:r>
    <w:r>
      <w:rPr>
        <w:color w:val="808080"/>
        <w:sz w:val="20"/>
      </w:rPr>
      <w:t>P a g e</w:t>
    </w:r>
    <w:r>
      <w:rPr>
        <w:sz w:val="20"/>
      </w:rPr>
      <w:t xml:space="preserve"> </w:t>
    </w:r>
  </w:p>
  <w:p w:rsidR="005B6F42" w:rsidRDefault="0013622C">
    <w:pPr>
      <w:tabs>
        <w:tab w:val="center" w:pos="3449"/>
      </w:tabs>
      <w:spacing w:after="0"/>
    </w:pPr>
    <w:r>
      <w:rPr>
        <w:i/>
        <w:sz w:val="20"/>
      </w:rPr>
      <w:t>Market</w:t>
    </w:r>
    <w:r>
      <w:rPr>
        <w:rFonts w:ascii="Arial" w:eastAsia="Arial" w:hAnsi="Arial" w:cs="Arial"/>
        <w:sz w:val="20"/>
      </w:rPr>
      <w:t xml:space="preserve"> </w:t>
    </w:r>
    <w:proofErr w:type="gramStart"/>
    <w:r>
      <w:rPr>
        <w:i/>
        <w:sz w:val="20"/>
      </w:rPr>
      <w:t>Trader</w:t>
    </w:r>
    <w:r>
      <w:rPr>
        <w:rFonts w:ascii="Arial" w:eastAsia="Arial" w:hAnsi="Arial" w:cs="Arial"/>
        <w:sz w:val="20"/>
      </w:rPr>
      <w:t xml:space="preserve"> </w:t>
    </w:r>
    <w:r>
      <w:rPr>
        <w:i/>
        <w:sz w:val="20"/>
      </w:rPr>
      <w:t xml:space="preserve"> Risk</w:t>
    </w:r>
    <w:proofErr w:type="gramEnd"/>
    <w:r>
      <w:rPr>
        <w:rFonts w:ascii="Arial" w:eastAsia="Arial" w:hAnsi="Arial" w:cs="Arial"/>
        <w:sz w:val="20"/>
      </w:rPr>
      <w:t xml:space="preserve"> </w:t>
    </w:r>
    <w:r>
      <w:rPr>
        <w:i/>
        <w:sz w:val="20"/>
      </w:rPr>
      <w:t>Assessment</w:t>
    </w:r>
    <w:r>
      <w:rPr>
        <w:i/>
        <w:sz w:val="20"/>
      </w:rPr>
      <w:tab/>
      <w:t xml:space="preserve"> </w:t>
    </w:r>
  </w:p>
  <w:p w:rsidR="005B6F42" w:rsidRDefault="0013622C">
    <w:pPr>
      <w:spacing w:after="0"/>
    </w:pP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42" w:rsidRDefault="0013622C">
    <w:pPr>
      <w:spacing w:after="12"/>
      <w:ind w:right="-417"/>
      <w:jc w:val="right"/>
    </w:pPr>
    <w:r>
      <w:rPr>
        <w:noProof/>
      </w:rPr>
      <mc:AlternateContent>
        <mc:Choice Requires="wpg">
          <w:drawing>
            <wp:anchor distT="0" distB="0" distL="114300" distR="114300" simplePos="0" relativeHeight="251660288" behindDoc="0" locked="0" layoutInCell="1" allowOverlap="1">
              <wp:simplePos x="0" y="0"/>
              <wp:positionH relativeFrom="page">
                <wp:posOffset>161544</wp:posOffset>
              </wp:positionH>
              <wp:positionV relativeFrom="page">
                <wp:posOffset>6615379</wp:posOffset>
              </wp:positionV>
              <wp:extent cx="10367772" cy="6096"/>
              <wp:effectExtent l="0" t="0" r="0" b="0"/>
              <wp:wrapSquare wrapText="bothSides"/>
              <wp:docPr id="10149" name="Group 10149"/>
              <wp:cNvGraphicFramePr/>
              <a:graphic xmlns:a="http://schemas.openxmlformats.org/drawingml/2006/main">
                <a:graphicData uri="http://schemas.microsoft.com/office/word/2010/wordprocessingGroup">
                  <wpg:wgp>
                    <wpg:cNvGrpSpPr/>
                    <wpg:grpSpPr>
                      <a:xfrm>
                        <a:off x="0" y="0"/>
                        <a:ext cx="10367772" cy="6096"/>
                        <a:chOff x="0" y="0"/>
                        <a:chExt cx="10367772" cy="6096"/>
                      </a:xfrm>
                    </wpg:grpSpPr>
                    <wps:wsp>
                      <wps:cNvPr id="10561" name="Shape 10561"/>
                      <wps:cNvSpPr/>
                      <wps:spPr>
                        <a:xfrm>
                          <a:off x="0" y="0"/>
                          <a:ext cx="10367772" cy="9144"/>
                        </a:xfrm>
                        <a:custGeom>
                          <a:avLst/>
                          <a:gdLst/>
                          <a:ahLst/>
                          <a:cxnLst/>
                          <a:rect l="0" t="0" r="0" b="0"/>
                          <a:pathLst>
                            <a:path w="10367772" h="9144">
                              <a:moveTo>
                                <a:pt x="0" y="0"/>
                              </a:moveTo>
                              <a:lnTo>
                                <a:pt x="10367772" y="0"/>
                              </a:lnTo>
                              <a:lnTo>
                                <a:pt x="1036777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149" style="width:816.36pt;height:0.47998pt;position:absolute;mso-position-horizontal-relative:page;mso-position-horizontal:absolute;margin-left:12.72pt;mso-position-vertical-relative:page;margin-top:520.896pt;" coordsize="103677,60">
              <v:shape id="Shape 10562" style="position:absolute;width:103677;height:91;left:0;top:0;" coordsize="10367772,9144" path="m0,0l10367772,0l10367772,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page">
                <wp:posOffset>161544</wp:posOffset>
              </wp:positionH>
              <wp:positionV relativeFrom="page">
                <wp:posOffset>6787591</wp:posOffset>
              </wp:positionV>
              <wp:extent cx="10367772" cy="6096"/>
              <wp:effectExtent l="0" t="0" r="0" b="0"/>
              <wp:wrapSquare wrapText="bothSides"/>
              <wp:docPr id="10151" name="Group 10151"/>
              <wp:cNvGraphicFramePr/>
              <a:graphic xmlns:a="http://schemas.openxmlformats.org/drawingml/2006/main">
                <a:graphicData uri="http://schemas.microsoft.com/office/word/2010/wordprocessingGroup">
                  <wpg:wgp>
                    <wpg:cNvGrpSpPr/>
                    <wpg:grpSpPr>
                      <a:xfrm>
                        <a:off x="0" y="0"/>
                        <a:ext cx="10367772" cy="6096"/>
                        <a:chOff x="0" y="0"/>
                        <a:chExt cx="10367772" cy="6096"/>
                      </a:xfrm>
                    </wpg:grpSpPr>
                    <wps:wsp>
                      <wps:cNvPr id="10563" name="Shape 10563"/>
                      <wps:cNvSpPr/>
                      <wps:spPr>
                        <a:xfrm>
                          <a:off x="0" y="0"/>
                          <a:ext cx="10367772" cy="9144"/>
                        </a:xfrm>
                        <a:custGeom>
                          <a:avLst/>
                          <a:gdLst/>
                          <a:ahLst/>
                          <a:cxnLst/>
                          <a:rect l="0" t="0" r="0" b="0"/>
                          <a:pathLst>
                            <a:path w="10367772" h="9144">
                              <a:moveTo>
                                <a:pt x="0" y="0"/>
                              </a:moveTo>
                              <a:lnTo>
                                <a:pt x="10367772" y="0"/>
                              </a:lnTo>
                              <a:lnTo>
                                <a:pt x="10367772"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10151" style="width:816.36pt;height:0.47998pt;position:absolute;mso-position-horizontal-relative:page;mso-position-horizontal:absolute;margin-left:12.72pt;mso-position-vertical-relative:page;margin-top:534.456pt;" coordsize="103677,60">
              <v:shape id="Shape 10564" style="position:absolute;width:103677;height:91;left:0;top:0;" coordsize="10367772,9144" path="m0,0l10367772,0l10367772,9144l0,9144l0,0">
                <v:stroke weight="0pt" endcap="flat" joinstyle="miter" miterlimit="10" on="false" color="#000000" opacity="0"/>
                <v:fill on="true" color="#a5a5a5"/>
              </v:shape>
              <w10:wrap type="square"/>
            </v:group>
          </w:pict>
        </mc:Fallback>
      </mc:AlternateContent>
    </w:r>
    <w:r>
      <w:rPr>
        <w:color w:val="808080"/>
        <w:sz w:val="20"/>
      </w:rPr>
      <w:t>P a g e</w:t>
    </w:r>
    <w:r>
      <w:rPr>
        <w:sz w:val="20"/>
      </w:rPr>
      <w:t xml:space="preserve"> </w:t>
    </w:r>
  </w:p>
  <w:p w:rsidR="005B6F42" w:rsidRDefault="0013622C">
    <w:pPr>
      <w:tabs>
        <w:tab w:val="center" w:pos="3449"/>
      </w:tabs>
      <w:spacing w:after="0"/>
    </w:pPr>
    <w:r>
      <w:rPr>
        <w:i/>
        <w:sz w:val="20"/>
      </w:rPr>
      <w:t>Market</w:t>
    </w:r>
    <w:r>
      <w:rPr>
        <w:rFonts w:ascii="Arial" w:eastAsia="Arial" w:hAnsi="Arial" w:cs="Arial"/>
        <w:sz w:val="20"/>
      </w:rPr>
      <w:t xml:space="preserve"> </w:t>
    </w:r>
    <w:proofErr w:type="gramStart"/>
    <w:r>
      <w:rPr>
        <w:i/>
        <w:sz w:val="20"/>
      </w:rPr>
      <w:t>Trader</w:t>
    </w:r>
    <w:r>
      <w:rPr>
        <w:rFonts w:ascii="Arial" w:eastAsia="Arial" w:hAnsi="Arial" w:cs="Arial"/>
        <w:sz w:val="20"/>
      </w:rPr>
      <w:t xml:space="preserve"> </w:t>
    </w:r>
    <w:r>
      <w:rPr>
        <w:i/>
        <w:sz w:val="20"/>
      </w:rPr>
      <w:t xml:space="preserve"> Risk</w:t>
    </w:r>
    <w:proofErr w:type="gramEnd"/>
    <w:r>
      <w:rPr>
        <w:rFonts w:ascii="Arial" w:eastAsia="Arial" w:hAnsi="Arial" w:cs="Arial"/>
        <w:sz w:val="20"/>
      </w:rPr>
      <w:t xml:space="preserve"> </w:t>
    </w:r>
    <w:r>
      <w:rPr>
        <w:i/>
        <w:sz w:val="20"/>
      </w:rPr>
      <w:t>Assessment</w:t>
    </w:r>
    <w:r>
      <w:rPr>
        <w:i/>
        <w:sz w:val="20"/>
      </w:rPr>
      <w:tab/>
      <w:t xml:space="preserve"> </w:t>
    </w:r>
  </w:p>
  <w:p w:rsidR="005B6F42" w:rsidRDefault="0013622C">
    <w:pPr>
      <w:spacing w:after="0"/>
    </w:pP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42" w:rsidRDefault="0013622C">
    <w:pPr>
      <w:spacing w:after="12"/>
      <w:ind w:right="-417"/>
      <w:jc w:val="right"/>
    </w:pPr>
    <w:r>
      <w:rPr>
        <w:noProof/>
      </w:rPr>
      <mc:AlternateContent>
        <mc:Choice Requires="wpg">
          <w:drawing>
            <wp:anchor distT="0" distB="0" distL="114300" distR="114300" simplePos="0" relativeHeight="251662336" behindDoc="0" locked="0" layoutInCell="1" allowOverlap="1">
              <wp:simplePos x="0" y="0"/>
              <wp:positionH relativeFrom="page">
                <wp:posOffset>161544</wp:posOffset>
              </wp:positionH>
              <wp:positionV relativeFrom="page">
                <wp:posOffset>6615379</wp:posOffset>
              </wp:positionV>
              <wp:extent cx="10367772" cy="6096"/>
              <wp:effectExtent l="0" t="0" r="0" b="0"/>
              <wp:wrapSquare wrapText="bothSides"/>
              <wp:docPr id="10123" name="Group 10123"/>
              <wp:cNvGraphicFramePr/>
              <a:graphic xmlns:a="http://schemas.openxmlformats.org/drawingml/2006/main">
                <a:graphicData uri="http://schemas.microsoft.com/office/word/2010/wordprocessingGroup">
                  <wpg:wgp>
                    <wpg:cNvGrpSpPr/>
                    <wpg:grpSpPr>
                      <a:xfrm>
                        <a:off x="0" y="0"/>
                        <a:ext cx="10367772" cy="6096"/>
                        <a:chOff x="0" y="0"/>
                        <a:chExt cx="10367772" cy="6096"/>
                      </a:xfrm>
                    </wpg:grpSpPr>
                    <wps:wsp>
                      <wps:cNvPr id="10557" name="Shape 10557"/>
                      <wps:cNvSpPr/>
                      <wps:spPr>
                        <a:xfrm>
                          <a:off x="0" y="0"/>
                          <a:ext cx="10367772" cy="9144"/>
                        </a:xfrm>
                        <a:custGeom>
                          <a:avLst/>
                          <a:gdLst/>
                          <a:ahLst/>
                          <a:cxnLst/>
                          <a:rect l="0" t="0" r="0" b="0"/>
                          <a:pathLst>
                            <a:path w="10367772" h="9144">
                              <a:moveTo>
                                <a:pt x="0" y="0"/>
                              </a:moveTo>
                              <a:lnTo>
                                <a:pt x="10367772" y="0"/>
                              </a:lnTo>
                              <a:lnTo>
                                <a:pt x="1036777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0123" style="width:816.36pt;height:0.47998pt;position:absolute;mso-position-horizontal-relative:page;mso-position-horizontal:absolute;margin-left:12.72pt;mso-position-vertical-relative:page;margin-top:520.896pt;" coordsize="103677,60">
              <v:shape id="Shape 10558" style="position:absolute;width:103677;height:91;left:0;top:0;" coordsize="10367772,9144" path="m0,0l10367772,0l10367772,9144l0,9144l0,0">
                <v:stroke weight="0pt" endcap="flat" joinstyle="miter" miterlimit="10" on="false" color="#000000" opacity="0"/>
                <v:fill on="true" color="#d9d9d9"/>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161544</wp:posOffset>
              </wp:positionH>
              <wp:positionV relativeFrom="page">
                <wp:posOffset>6787591</wp:posOffset>
              </wp:positionV>
              <wp:extent cx="10367772" cy="6096"/>
              <wp:effectExtent l="0" t="0" r="0" b="0"/>
              <wp:wrapSquare wrapText="bothSides"/>
              <wp:docPr id="10125" name="Group 10125"/>
              <wp:cNvGraphicFramePr/>
              <a:graphic xmlns:a="http://schemas.openxmlformats.org/drawingml/2006/main">
                <a:graphicData uri="http://schemas.microsoft.com/office/word/2010/wordprocessingGroup">
                  <wpg:wgp>
                    <wpg:cNvGrpSpPr/>
                    <wpg:grpSpPr>
                      <a:xfrm>
                        <a:off x="0" y="0"/>
                        <a:ext cx="10367772" cy="6096"/>
                        <a:chOff x="0" y="0"/>
                        <a:chExt cx="10367772" cy="6096"/>
                      </a:xfrm>
                    </wpg:grpSpPr>
                    <wps:wsp>
                      <wps:cNvPr id="10559" name="Shape 10559"/>
                      <wps:cNvSpPr/>
                      <wps:spPr>
                        <a:xfrm>
                          <a:off x="0" y="0"/>
                          <a:ext cx="10367772" cy="9144"/>
                        </a:xfrm>
                        <a:custGeom>
                          <a:avLst/>
                          <a:gdLst/>
                          <a:ahLst/>
                          <a:cxnLst/>
                          <a:rect l="0" t="0" r="0" b="0"/>
                          <a:pathLst>
                            <a:path w="10367772" h="9144">
                              <a:moveTo>
                                <a:pt x="0" y="0"/>
                              </a:moveTo>
                              <a:lnTo>
                                <a:pt x="10367772" y="0"/>
                              </a:lnTo>
                              <a:lnTo>
                                <a:pt x="10367772" y="9144"/>
                              </a:lnTo>
                              <a:lnTo>
                                <a:pt x="0" y="9144"/>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xmlns:a="http://schemas.openxmlformats.org/drawingml/2006/main">
          <w:pict>
            <v:group id="Group 10125" style="width:816.36pt;height:0.47998pt;position:absolute;mso-position-horizontal-relative:page;mso-position-horizontal:absolute;margin-left:12.72pt;mso-position-vertical-relative:page;margin-top:534.456pt;" coordsize="103677,60">
              <v:shape id="Shape 10560" style="position:absolute;width:103677;height:91;left:0;top:0;" coordsize="10367772,9144" path="m0,0l10367772,0l10367772,9144l0,9144l0,0">
                <v:stroke weight="0pt" endcap="flat" joinstyle="miter" miterlimit="10" on="false" color="#000000" opacity="0"/>
                <v:fill on="true" color="#a5a5a5"/>
              </v:shape>
              <w10:wrap type="square"/>
            </v:group>
          </w:pict>
        </mc:Fallback>
      </mc:AlternateContent>
    </w:r>
    <w:r>
      <w:rPr>
        <w:color w:val="808080"/>
        <w:sz w:val="20"/>
      </w:rPr>
      <w:t>P a g e</w:t>
    </w:r>
    <w:r>
      <w:rPr>
        <w:sz w:val="20"/>
      </w:rPr>
      <w:t xml:space="preserve"> </w:t>
    </w:r>
  </w:p>
  <w:p w:rsidR="005B6F42" w:rsidRDefault="0013622C">
    <w:pPr>
      <w:tabs>
        <w:tab w:val="center" w:pos="3449"/>
      </w:tabs>
      <w:spacing w:after="0"/>
    </w:pPr>
    <w:r>
      <w:rPr>
        <w:i/>
        <w:sz w:val="20"/>
      </w:rPr>
      <w:t>Market</w:t>
    </w:r>
    <w:r>
      <w:rPr>
        <w:rFonts w:ascii="Arial" w:eastAsia="Arial" w:hAnsi="Arial" w:cs="Arial"/>
        <w:sz w:val="20"/>
      </w:rPr>
      <w:t xml:space="preserve"> </w:t>
    </w:r>
    <w:proofErr w:type="gramStart"/>
    <w:r>
      <w:rPr>
        <w:i/>
        <w:sz w:val="20"/>
      </w:rPr>
      <w:t>Trader</w:t>
    </w:r>
    <w:r>
      <w:rPr>
        <w:rFonts w:ascii="Arial" w:eastAsia="Arial" w:hAnsi="Arial" w:cs="Arial"/>
        <w:sz w:val="20"/>
      </w:rPr>
      <w:t xml:space="preserve"> </w:t>
    </w:r>
    <w:r>
      <w:rPr>
        <w:i/>
        <w:sz w:val="20"/>
      </w:rPr>
      <w:t xml:space="preserve"> Risk</w:t>
    </w:r>
    <w:proofErr w:type="gramEnd"/>
    <w:r>
      <w:rPr>
        <w:rFonts w:ascii="Arial" w:eastAsia="Arial" w:hAnsi="Arial" w:cs="Arial"/>
        <w:sz w:val="20"/>
      </w:rPr>
      <w:t xml:space="preserve"> </w:t>
    </w:r>
    <w:r>
      <w:rPr>
        <w:i/>
        <w:sz w:val="20"/>
      </w:rPr>
      <w:t>Assessment</w:t>
    </w:r>
    <w:r>
      <w:rPr>
        <w:i/>
        <w:sz w:val="20"/>
      </w:rPr>
      <w:tab/>
      <w:t xml:space="preserve"> </w:t>
    </w:r>
  </w:p>
  <w:p w:rsidR="005B6F42" w:rsidRDefault="0013622C">
    <w:pPr>
      <w:spacing w:after="0"/>
    </w:pP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60" w:rsidRDefault="0013622C">
      <w:pPr>
        <w:spacing w:after="0" w:line="240" w:lineRule="auto"/>
      </w:pPr>
      <w:r>
        <w:separator/>
      </w:r>
    </w:p>
  </w:footnote>
  <w:footnote w:type="continuationSeparator" w:id="0">
    <w:p w:rsidR="00494260" w:rsidRDefault="00136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42"/>
    <w:rsid w:val="0013622C"/>
    <w:rsid w:val="00494260"/>
    <w:rsid w:val="005B6F42"/>
    <w:rsid w:val="006A7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E5A8"/>
  <w15:docId w15:val="{71394315-4267-4482-9509-C1E9DCB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75" w:lineRule="auto"/>
      <w:ind w:left="2509" w:right="199"/>
      <w:jc w:val="right"/>
      <w:outlineLvl w:val="0"/>
    </w:pPr>
    <w:rPr>
      <w:rFonts w:ascii="Calibri" w:eastAsia="Calibri" w:hAnsi="Calibri" w:cs="Calibri"/>
      <w:i/>
      <w:color w:val="000000"/>
      <w:sz w:val="20"/>
    </w:rPr>
  </w:style>
  <w:style w:type="paragraph" w:styleId="Heading2">
    <w:name w:val="heading 2"/>
    <w:next w:val="Normal"/>
    <w:link w:val="Heading2Char"/>
    <w:uiPriority w:val="9"/>
    <w:unhideWhenUsed/>
    <w:qFormat/>
    <w:pPr>
      <w:keepNext/>
      <w:keepLines/>
      <w:spacing w:after="0" w:line="275" w:lineRule="auto"/>
      <w:ind w:left="2509" w:right="199"/>
      <w:jc w:val="right"/>
      <w:outlineLvl w:val="1"/>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0"/>
    </w:rPr>
  </w:style>
  <w:style w:type="character" w:customStyle="1" w:styleId="Heading2Char">
    <w:name w:val="Heading 2 Char"/>
    <w:link w:val="Heading2"/>
    <w:rPr>
      <w:rFonts w:ascii="Calibri" w:eastAsia="Calibri" w:hAnsi="Calibri" w:cs="Calibri"/>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556</Words>
  <Characters>3172</Characters>
  <Application>Microsoft Office Word</Application>
  <DocSecurity>0</DocSecurity>
  <Lines>26</Lines>
  <Paragraphs>7</Paragraphs>
  <ScaleCrop>false</ScaleCrop>
  <Company>The Moray Council</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LINDA</dc:creator>
  <cp:keywords>MM</cp:keywords>
  <cp:lastModifiedBy>Joanne Larsen</cp:lastModifiedBy>
  <cp:revision>3</cp:revision>
  <dcterms:created xsi:type="dcterms:W3CDTF">2024-12-09T08:29:00Z</dcterms:created>
  <dcterms:modified xsi:type="dcterms:W3CDTF">2024-12-16T09:30:00Z</dcterms:modified>
</cp:coreProperties>
</file>