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DFA9" w14:textId="77777777" w:rsidR="00C1004E" w:rsidRPr="00A102EA" w:rsidRDefault="00C1004E">
      <w:pPr>
        <w:pStyle w:val="Heading1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>BURIAL GROUNDS PERPETUITIES</w:t>
      </w:r>
    </w:p>
    <w:p w14:paraId="59C70A65" w14:textId="77777777" w:rsidR="00C1004E" w:rsidRPr="00A102EA" w:rsidRDefault="00C1004E">
      <w:pPr>
        <w:pStyle w:val="Heading1"/>
        <w:rPr>
          <w:rFonts w:ascii="Arial" w:hAnsi="Arial" w:cs="Arial"/>
          <w:sz w:val="22"/>
          <w:szCs w:val="22"/>
        </w:rPr>
      </w:pPr>
    </w:p>
    <w:p w14:paraId="43E6A0C7" w14:textId="77777777" w:rsidR="00C1004E" w:rsidRPr="00A102EA" w:rsidRDefault="00C1004E">
      <w:pPr>
        <w:pStyle w:val="Heading1"/>
        <w:rPr>
          <w:rFonts w:ascii="Arial" w:hAnsi="Arial" w:cs="Arial"/>
          <w:sz w:val="22"/>
          <w:szCs w:val="22"/>
        </w:rPr>
      </w:pPr>
    </w:p>
    <w:p w14:paraId="01B2D534" w14:textId="77777777" w:rsidR="00CB4C10" w:rsidRPr="00A102EA" w:rsidRDefault="00BB3F65">
      <w:pPr>
        <w:pStyle w:val="Heading1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>Purpose of Trust</w:t>
      </w:r>
    </w:p>
    <w:p w14:paraId="44A9D660" w14:textId="77777777" w:rsidR="00C1004E" w:rsidRPr="00A102EA" w:rsidRDefault="00C1004E" w:rsidP="00C1004E">
      <w:pPr>
        <w:rPr>
          <w:rFonts w:ascii="Arial" w:hAnsi="Arial" w:cs="Arial"/>
          <w:sz w:val="22"/>
          <w:szCs w:val="22"/>
        </w:rPr>
      </w:pPr>
    </w:p>
    <w:p w14:paraId="4291FA58" w14:textId="77777777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 xml:space="preserve">This is an amalgamation of various small trusts, the income from which was to be used for the upkeep of specific lairs and headstones. </w:t>
      </w:r>
    </w:p>
    <w:p w14:paraId="753DC7CD" w14:textId="77777777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</w:p>
    <w:p w14:paraId="5E26E866" w14:textId="77777777" w:rsidR="00CB4C10" w:rsidRPr="00A102EA" w:rsidRDefault="00CB4C10" w:rsidP="00EA03B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5AE84AC" w14:textId="77777777" w:rsidR="00CB4C10" w:rsidRPr="00A102EA" w:rsidRDefault="00CB4C10" w:rsidP="00EA03B1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102EA">
        <w:rPr>
          <w:rFonts w:ascii="Arial" w:hAnsi="Arial" w:cs="Arial"/>
          <w:b/>
          <w:bCs/>
          <w:sz w:val="22"/>
          <w:szCs w:val="22"/>
          <w:u w:val="single"/>
        </w:rPr>
        <w:t xml:space="preserve">Types of </w:t>
      </w:r>
      <w:proofErr w:type="gramStart"/>
      <w:r w:rsidRPr="00A102EA">
        <w:rPr>
          <w:rFonts w:ascii="Arial" w:hAnsi="Arial" w:cs="Arial"/>
          <w:b/>
          <w:bCs/>
          <w:sz w:val="22"/>
          <w:szCs w:val="22"/>
          <w:u w:val="single"/>
        </w:rPr>
        <w:t>grant</w:t>
      </w:r>
      <w:proofErr w:type="gramEnd"/>
      <w:r w:rsidRPr="00A102EA">
        <w:rPr>
          <w:rFonts w:ascii="Arial" w:hAnsi="Arial" w:cs="Arial"/>
          <w:b/>
          <w:bCs/>
          <w:sz w:val="22"/>
          <w:szCs w:val="22"/>
          <w:u w:val="single"/>
        </w:rPr>
        <w:t xml:space="preserve"> and who can apply</w:t>
      </w:r>
    </w:p>
    <w:p w14:paraId="63247860" w14:textId="77777777" w:rsidR="00CB4C10" w:rsidRPr="00A102EA" w:rsidRDefault="00CB4C10" w:rsidP="00EA03B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92AD611" w14:textId="77777777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>An annual award is made to Moray Coun</w:t>
      </w:r>
      <w:r w:rsidR="001336FE" w:rsidRPr="00A102EA">
        <w:rPr>
          <w:rFonts w:ascii="Arial" w:hAnsi="Arial" w:cs="Arial"/>
          <w:sz w:val="22"/>
          <w:szCs w:val="22"/>
        </w:rPr>
        <w:t xml:space="preserve">cil Grounds Maintenance who are </w:t>
      </w:r>
      <w:r w:rsidRPr="00A102EA">
        <w:rPr>
          <w:rFonts w:ascii="Arial" w:hAnsi="Arial" w:cs="Arial"/>
          <w:sz w:val="22"/>
          <w:szCs w:val="22"/>
        </w:rPr>
        <w:t>responsible for the upkeep of all burial grounds.</w:t>
      </w:r>
    </w:p>
    <w:p w14:paraId="4B62FFD3" w14:textId="77777777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</w:p>
    <w:p w14:paraId="2FFD1D97" w14:textId="77777777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</w:p>
    <w:p w14:paraId="1C64FED4" w14:textId="77777777" w:rsidR="00CB4C10" w:rsidRPr="00A102EA" w:rsidRDefault="00DE4FAE" w:rsidP="00EA03B1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>A</w:t>
      </w:r>
      <w:r w:rsidR="00CB4C10" w:rsidRPr="00A102EA">
        <w:rPr>
          <w:rFonts w:ascii="Arial" w:hAnsi="Arial" w:cs="Arial"/>
          <w:sz w:val="22"/>
          <w:szCs w:val="22"/>
        </w:rPr>
        <w:t>vailable</w:t>
      </w:r>
      <w:r w:rsidR="00C1004E" w:rsidRPr="00A102EA">
        <w:rPr>
          <w:rFonts w:ascii="Arial" w:hAnsi="Arial" w:cs="Arial"/>
          <w:sz w:val="22"/>
          <w:szCs w:val="22"/>
        </w:rPr>
        <w:t xml:space="preserve"> F</w:t>
      </w:r>
      <w:r w:rsidRPr="00A102EA">
        <w:rPr>
          <w:rFonts w:ascii="Arial" w:hAnsi="Arial" w:cs="Arial"/>
          <w:sz w:val="22"/>
          <w:szCs w:val="22"/>
        </w:rPr>
        <w:t>unds</w:t>
      </w:r>
    </w:p>
    <w:p w14:paraId="6990BDBD" w14:textId="77777777" w:rsidR="00CB4C10" w:rsidRPr="00A102EA" w:rsidRDefault="00CB4C10" w:rsidP="00EA03B1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0CBFABC" w14:textId="0A6C29A0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>Total funds £</w:t>
      </w:r>
      <w:r w:rsidR="000F1789">
        <w:rPr>
          <w:rFonts w:ascii="Arial" w:hAnsi="Arial" w:cs="Arial"/>
          <w:sz w:val="22"/>
          <w:szCs w:val="22"/>
        </w:rPr>
        <w:t>27,</w:t>
      </w:r>
      <w:r w:rsidR="00742211">
        <w:rPr>
          <w:rFonts w:ascii="Arial" w:hAnsi="Arial" w:cs="Arial"/>
          <w:sz w:val="22"/>
          <w:szCs w:val="22"/>
        </w:rPr>
        <w:t>323</w:t>
      </w:r>
      <w:r w:rsidR="000F1789">
        <w:rPr>
          <w:rFonts w:ascii="Arial" w:hAnsi="Arial" w:cs="Arial"/>
          <w:sz w:val="22"/>
          <w:szCs w:val="22"/>
        </w:rPr>
        <w:t>.</w:t>
      </w:r>
    </w:p>
    <w:p w14:paraId="5C5F00E5" w14:textId="77777777" w:rsidR="00073863" w:rsidRPr="00A102EA" w:rsidRDefault="00073863" w:rsidP="00EA03B1">
      <w:pPr>
        <w:jc w:val="both"/>
        <w:rPr>
          <w:rFonts w:ascii="Arial" w:hAnsi="Arial" w:cs="Arial"/>
          <w:sz w:val="22"/>
          <w:szCs w:val="22"/>
        </w:rPr>
      </w:pPr>
    </w:p>
    <w:p w14:paraId="43B2421C" w14:textId="76013FBE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 xml:space="preserve">The amount available to disburse in the financial year 1 </w:t>
      </w:r>
      <w:r w:rsidR="001336FE" w:rsidRPr="00A102EA">
        <w:rPr>
          <w:rFonts w:ascii="Arial" w:hAnsi="Arial" w:cs="Arial"/>
          <w:sz w:val="22"/>
          <w:szCs w:val="22"/>
        </w:rPr>
        <w:t>April 20</w:t>
      </w:r>
      <w:r w:rsidR="003532D3">
        <w:rPr>
          <w:rFonts w:ascii="Arial" w:hAnsi="Arial" w:cs="Arial"/>
          <w:sz w:val="22"/>
          <w:szCs w:val="22"/>
        </w:rPr>
        <w:t>2</w:t>
      </w:r>
      <w:r w:rsidR="008A7B7F">
        <w:rPr>
          <w:rFonts w:ascii="Arial" w:hAnsi="Arial" w:cs="Arial"/>
          <w:sz w:val="22"/>
          <w:szCs w:val="22"/>
        </w:rPr>
        <w:t>6</w:t>
      </w:r>
      <w:r w:rsidR="001336FE" w:rsidRPr="00A102EA">
        <w:rPr>
          <w:rFonts w:ascii="Arial" w:hAnsi="Arial" w:cs="Arial"/>
          <w:sz w:val="22"/>
          <w:szCs w:val="22"/>
        </w:rPr>
        <w:t xml:space="preserve"> to 31 March 20</w:t>
      </w:r>
      <w:r w:rsidR="00E65FB9">
        <w:rPr>
          <w:rFonts w:ascii="Arial" w:hAnsi="Arial" w:cs="Arial"/>
          <w:sz w:val="22"/>
          <w:szCs w:val="22"/>
        </w:rPr>
        <w:t>2</w:t>
      </w:r>
      <w:r w:rsidR="008A7B7F">
        <w:rPr>
          <w:rFonts w:ascii="Arial" w:hAnsi="Arial" w:cs="Arial"/>
          <w:sz w:val="22"/>
          <w:szCs w:val="22"/>
        </w:rPr>
        <w:t>7</w:t>
      </w:r>
      <w:r w:rsidR="00E65FB9">
        <w:rPr>
          <w:rFonts w:ascii="Arial" w:hAnsi="Arial" w:cs="Arial"/>
          <w:sz w:val="22"/>
          <w:szCs w:val="22"/>
        </w:rPr>
        <w:t xml:space="preserve"> </w:t>
      </w:r>
      <w:r w:rsidR="007B1A21" w:rsidRPr="00A102EA">
        <w:rPr>
          <w:rFonts w:ascii="Arial" w:hAnsi="Arial" w:cs="Arial"/>
          <w:sz w:val="22"/>
          <w:szCs w:val="22"/>
        </w:rPr>
        <w:t xml:space="preserve">is </w:t>
      </w:r>
      <w:r w:rsidRPr="00A102EA">
        <w:rPr>
          <w:rFonts w:ascii="Arial" w:hAnsi="Arial" w:cs="Arial"/>
          <w:sz w:val="22"/>
          <w:szCs w:val="22"/>
        </w:rPr>
        <w:t>£</w:t>
      </w:r>
      <w:r w:rsidR="008A7B7F">
        <w:rPr>
          <w:rFonts w:ascii="Arial" w:hAnsi="Arial" w:cs="Arial"/>
          <w:sz w:val="22"/>
          <w:szCs w:val="22"/>
        </w:rPr>
        <w:t>1,339</w:t>
      </w:r>
      <w:r w:rsidR="00073863" w:rsidRPr="00A102EA">
        <w:rPr>
          <w:rFonts w:ascii="Arial" w:hAnsi="Arial" w:cs="Arial"/>
          <w:sz w:val="22"/>
          <w:szCs w:val="22"/>
        </w:rPr>
        <w:t>.</w:t>
      </w:r>
    </w:p>
    <w:p w14:paraId="289EFBBF" w14:textId="77777777" w:rsidR="001336FE" w:rsidRPr="00A102EA" w:rsidRDefault="001336FE" w:rsidP="00EA03B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62CA47A" w14:textId="77777777" w:rsidR="00CB4C10" w:rsidRPr="00A102EA" w:rsidRDefault="00CB4C10" w:rsidP="00EA03B1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9AED136" w14:textId="77777777" w:rsidR="00CB4C10" w:rsidRPr="00A102EA" w:rsidRDefault="00CB4C10" w:rsidP="00EA03B1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 xml:space="preserve">Further </w:t>
      </w:r>
      <w:r w:rsidR="00DE4FAE" w:rsidRPr="00A102EA">
        <w:rPr>
          <w:rFonts w:ascii="Arial" w:hAnsi="Arial" w:cs="Arial"/>
          <w:sz w:val="22"/>
          <w:szCs w:val="22"/>
        </w:rPr>
        <w:t>I</w:t>
      </w:r>
      <w:r w:rsidRPr="00A102EA">
        <w:rPr>
          <w:rFonts w:ascii="Arial" w:hAnsi="Arial" w:cs="Arial"/>
          <w:sz w:val="22"/>
          <w:szCs w:val="22"/>
        </w:rPr>
        <w:t>nformation</w:t>
      </w:r>
    </w:p>
    <w:p w14:paraId="329CC5E2" w14:textId="77777777" w:rsidR="00CB4C10" w:rsidRPr="00A102EA" w:rsidRDefault="00CB4C10" w:rsidP="00EA03B1">
      <w:pPr>
        <w:jc w:val="both"/>
        <w:rPr>
          <w:rFonts w:ascii="Arial" w:hAnsi="Arial" w:cs="Arial"/>
          <w:sz w:val="22"/>
          <w:szCs w:val="22"/>
        </w:rPr>
      </w:pPr>
    </w:p>
    <w:p w14:paraId="43602A98" w14:textId="77777777" w:rsidR="00CB4C10" w:rsidRPr="00A102EA" w:rsidRDefault="007B1A21" w:rsidP="00EA03B1">
      <w:pPr>
        <w:jc w:val="both"/>
        <w:rPr>
          <w:rFonts w:ascii="Arial" w:hAnsi="Arial" w:cs="Arial"/>
          <w:sz w:val="22"/>
          <w:szCs w:val="22"/>
        </w:rPr>
      </w:pPr>
      <w:r w:rsidRPr="00A102EA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="00073863" w:rsidRPr="00A102EA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="00073863" w:rsidRPr="00A102EA">
        <w:rPr>
          <w:rFonts w:ascii="Arial" w:hAnsi="Arial" w:cs="Arial"/>
          <w:sz w:val="22"/>
          <w:szCs w:val="22"/>
        </w:rPr>
        <w:t>.</w:t>
      </w:r>
    </w:p>
    <w:p w14:paraId="5B4EEB99" w14:textId="77777777" w:rsidR="00073863" w:rsidRPr="00A102EA" w:rsidRDefault="00073863" w:rsidP="00EA03B1">
      <w:pPr>
        <w:jc w:val="both"/>
        <w:rPr>
          <w:rFonts w:ascii="Arial" w:hAnsi="Arial" w:cs="Arial"/>
          <w:sz w:val="22"/>
          <w:szCs w:val="22"/>
        </w:rPr>
      </w:pPr>
    </w:p>
    <w:sectPr w:rsidR="00073863" w:rsidRPr="00A102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21"/>
    <w:rsid w:val="00073863"/>
    <w:rsid w:val="000819DE"/>
    <w:rsid w:val="00095AEF"/>
    <w:rsid w:val="000F1789"/>
    <w:rsid w:val="001336FE"/>
    <w:rsid w:val="001B1CB8"/>
    <w:rsid w:val="002718FC"/>
    <w:rsid w:val="002F75D2"/>
    <w:rsid w:val="003532D3"/>
    <w:rsid w:val="003E686F"/>
    <w:rsid w:val="004C48FE"/>
    <w:rsid w:val="004E4311"/>
    <w:rsid w:val="00523201"/>
    <w:rsid w:val="0064200C"/>
    <w:rsid w:val="00675BDD"/>
    <w:rsid w:val="00687031"/>
    <w:rsid w:val="00695CC4"/>
    <w:rsid w:val="00711A43"/>
    <w:rsid w:val="00742211"/>
    <w:rsid w:val="007B1A21"/>
    <w:rsid w:val="0087556C"/>
    <w:rsid w:val="008A7B7F"/>
    <w:rsid w:val="00A102EA"/>
    <w:rsid w:val="00AC58BF"/>
    <w:rsid w:val="00BB3F65"/>
    <w:rsid w:val="00C047A8"/>
    <w:rsid w:val="00C1004E"/>
    <w:rsid w:val="00CB4C10"/>
    <w:rsid w:val="00DA3269"/>
    <w:rsid w:val="00DE4FAE"/>
    <w:rsid w:val="00E47A88"/>
    <w:rsid w:val="00E65FB9"/>
    <w:rsid w:val="00E908C8"/>
    <w:rsid w:val="00EA03B1"/>
    <w:rsid w:val="00F8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F30E31"/>
  <w15:docId w15:val="{D5D12DB7-4E31-41A8-A59F-A74FC5F2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38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SPFINANCE-1715457925-17655</_dlc_DocId>
    <_dlc_DocIdUrl xmlns="71edcb15-933a-4041-9d85-7f65b43fad1c">
      <Url>https://moraycouncil.sharepoint.com/sites/SP-FIN-Accountancy/_layouts/15/DocIdRedir.aspx?ID=SPFINANCE-1715457925-17655</Url>
      <Description>SPFINANCE-1715457925-17655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BA0998-FB87-4C44-A9B5-D45E2A53A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A7EA9E-E310-408D-A1F6-36FDFE391DF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2C37494-0415-4FBC-A077-FB2F2013ECC3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B951F5B-52C9-4431-8A5E-A2D2772AD7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A33032-9309-4630-9FFA-896A4BD62090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706</CharactersWithSpaces>
  <SharedDoc>false</SharedDoc>
  <HLinks>
    <vt:vector size="6" baseType="variant">
      <vt:variant>
        <vt:i4>7077970</vt:i4>
      </vt:variant>
      <vt:variant>
        <vt:i4>0</vt:i4>
      </vt:variant>
      <vt:variant>
        <vt:i4>0</vt:i4>
      </vt:variant>
      <vt:variant>
        <vt:i4>5</vt:i4>
      </vt:variant>
      <vt:variant>
        <vt:lpwstr>mailto:accountancy.support@moray.gov.uk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2009-01-27T10:43:00Z</cp:lastPrinted>
  <dcterms:created xsi:type="dcterms:W3CDTF">2026-09-03T10:33:00Z</dcterms:created>
  <dcterms:modified xsi:type="dcterms:W3CDTF">2026-09-03T10:33:00Z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1fdfb302-151a-4c69-901f-08f83c86e968</vt:lpwstr>
  </property>
  <property fmtid="{D5CDD505-2E9C-101B-9397-08002B2CF9AE}" pid="7" name="Order">
    <vt:r8>272700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