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A8D2" w14:textId="77777777" w:rsidR="00D267FD" w:rsidRPr="00170634" w:rsidRDefault="00D267FD" w:rsidP="00141DDD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 xml:space="preserve">GRANT PARK TRUST </w:t>
      </w:r>
    </w:p>
    <w:p w14:paraId="28734094" w14:textId="77777777" w:rsidR="00D267FD" w:rsidRPr="00170634" w:rsidRDefault="00D267FD" w:rsidP="00141DDD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688141C2" w14:textId="77777777" w:rsidR="00AC63AD" w:rsidRPr="00170634" w:rsidRDefault="00AC63AD" w:rsidP="00141DDD">
      <w:pPr>
        <w:jc w:val="both"/>
        <w:rPr>
          <w:rFonts w:ascii="Arial" w:hAnsi="Arial" w:cs="Arial"/>
          <w:bCs/>
          <w:sz w:val="22"/>
          <w:szCs w:val="22"/>
        </w:rPr>
      </w:pPr>
      <w:r w:rsidRPr="00170634">
        <w:rPr>
          <w:rFonts w:ascii="Arial" w:hAnsi="Arial" w:cs="Arial"/>
          <w:bCs/>
          <w:sz w:val="22"/>
          <w:szCs w:val="22"/>
        </w:rPr>
        <w:t>This Trust has charitable status and is registered with the Office of the Scottish Charity Regulator (OSCR) – number SC019066.</w:t>
      </w:r>
    </w:p>
    <w:p w14:paraId="41C4A111" w14:textId="77777777" w:rsidR="00AC63AD" w:rsidRPr="00170634" w:rsidRDefault="00AC63AD" w:rsidP="00141DDD">
      <w:pPr>
        <w:jc w:val="both"/>
        <w:rPr>
          <w:rFonts w:ascii="Arial" w:hAnsi="Arial" w:cs="Arial"/>
          <w:sz w:val="22"/>
          <w:szCs w:val="22"/>
        </w:rPr>
      </w:pPr>
    </w:p>
    <w:p w14:paraId="2F63F11A" w14:textId="77777777" w:rsidR="00D267FD" w:rsidRPr="00170634" w:rsidRDefault="00D267FD" w:rsidP="00141DDD">
      <w:pPr>
        <w:jc w:val="both"/>
        <w:rPr>
          <w:rFonts w:ascii="Arial" w:hAnsi="Arial" w:cs="Arial"/>
          <w:sz w:val="22"/>
          <w:szCs w:val="22"/>
        </w:rPr>
      </w:pPr>
    </w:p>
    <w:p w14:paraId="282549D0" w14:textId="77777777" w:rsidR="00127BC8" w:rsidRPr="00170634" w:rsidRDefault="00D267FD" w:rsidP="00141DDD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>Purpose of Trust</w:t>
      </w:r>
    </w:p>
    <w:p w14:paraId="398D8276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</w:p>
    <w:p w14:paraId="04D2B0CD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>For the upkeep, maintenance and management of the Public Park and recreation ground known as Grant Park Forres.</w:t>
      </w:r>
    </w:p>
    <w:p w14:paraId="21D56A56" w14:textId="77777777" w:rsidR="00127BC8" w:rsidRPr="00170634" w:rsidRDefault="00127BC8" w:rsidP="00141D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35D321F" w14:textId="77777777" w:rsidR="00127BC8" w:rsidRPr="00170634" w:rsidRDefault="00127BC8" w:rsidP="00141D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95890AC" w14:textId="77777777" w:rsidR="00127BC8" w:rsidRPr="00170634" w:rsidRDefault="00127BC8" w:rsidP="00141DD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70634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170634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170634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55B30647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</w:p>
    <w:p w14:paraId="5004ABEE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>An annual award is made to Moray Council Grounds Maintenance who are responsible for the upkeep of Grant Park.</w:t>
      </w:r>
    </w:p>
    <w:p w14:paraId="5E44B701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</w:p>
    <w:p w14:paraId="0D2D90A3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</w:p>
    <w:p w14:paraId="28126694" w14:textId="77777777" w:rsidR="00127BC8" w:rsidRPr="00170634" w:rsidRDefault="00D267FD" w:rsidP="00141DDD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>Available Funds</w:t>
      </w:r>
    </w:p>
    <w:p w14:paraId="64F5F96E" w14:textId="77777777" w:rsidR="00127BC8" w:rsidRPr="00170634" w:rsidRDefault="00127BC8" w:rsidP="00141DD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B6EDD9B" w14:textId="410B7607" w:rsidR="00F465E4" w:rsidRDefault="00687E39" w:rsidP="00141DDD">
      <w:pPr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>Total funds £</w:t>
      </w:r>
      <w:r w:rsidR="00067FF1">
        <w:rPr>
          <w:rFonts w:ascii="Arial" w:hAnsi="Arial" w:cs="Arial"/>
          <w:sz w:val="22"/>
          <w:szCs w:val="22"/>
        </w:rPr>
        <w:t>3,</w:t>
      </w:r>
      <w:r w:rsidR="00D1627E">
        <w:rPr>
          <w:rFonts w:ascii="Arial" w:hAnsi="Arial" w:cs="Arial"/>
          <w:sz w:val="22"/>
          <w:szCs w:val="22"/>
        </w:rPr>
        <w:t>17</w:t>
      </w:r>
      <w:r w:rsidR="00A30D6B">
        <w:rPr>
          <w:rFonts w:ascii="Arial" w:hAnsi="Arial" w:cs="Arial"/>
          <w:sz w:val="22"/>
          <w:szCs w:val="22"/>
        </w:rPr>
        <w:t>0</w:t>
      </w:r>
      <w:r w:rsidR="00130AFB">
        <w:rPr>
          <w:rFonts w:ascii="Arial" w:hAnsi="Arial" w:cs="Arial"/>
          <w:sz w:val="22"/>
          <w:szCs w:val="22"/>
        </w:rPr>
        <w:t>.</w:t>
      </w:r>
    </w:p>
    <w:p w14:paraId="77386BAE" w14:textId="77777777" w:rsidR="00141DDD" w:rsidRPr="00170634" w:rsidRDefault="00141DDD" w:rsidP="00141DDD">
      <w:pPr>
        <w:jc w:val="both"/>
        <w:rPr>
          <w:rFonts w:ascii="Arial" w:hAnsi="Arial" w:cs="Arial"/>
          <w:sz w:val="22"/>
          <w:szCs w:val="22"/>
        </w:rPr>
      </w:pPr>
    </w:p>
    <w:p w14:paraId="4A87F363" w14:textId="7A8B7406" w:rsidR="000F70A1" w:rsidRPr="00170634" w:rsidRDefault="000F70A1" w:rsidP="00141DDD">
      <w:pPr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 xml:space="preserve">Disposable income for the financial year 1 </w:t>
      </w:r>
      <w:r w:rsidR="008F3432">
        <w:rPr>
          <w:rFonts w:ascii="Arial" w:hAnsi="Arial" w:cs="Arial"/>
          <w:sz w:val="22"/>
          <w:szCs w:val="22"/>
        </w:rPr>
        <w:t>April 202</w:t>
      </w:r>
      <w:r w:rsidR="00276EB6">
        <w:rPr>
          <w:rFonts w:ascii="Arial" w:hAnsi="Arial" w:cs="Arial"/>
          <w:sz w:val="22"/>
          <w:szCs w:val="22"/>
        </w:rPr>
        <w:t>6</w:t>
      </w:r>
      <w:r w:rsidRPr="00170634">
        <w:rPr>
          <w:rFonts w:ascii="Arial" w:hAnsi="Arial" w:cs="Arial"/>
          <w:sz w:val="22"/>
          <w:szCs w:val="22"/>
        </w:rPr>
        <w:t xml:space="preserve"> to 31 March 20</w:t>
      </w:r>
      <w:r w:rsidR="008F3432">
        <w:rPr>
          <w:rFonts w:ascii="Arial" w:hAnsi="Arial" w:cs="Arial"/>
          <w:sz w:val="22"/>
          <w:szCs w:val="22"/>
        </w:rPr>
        <w:t>2</w:t>
      </w:r>
      <w:r w:rsidR="00276EB6">
        <w:rPr>
          <w:rFonts w:ascii="Arial" w:hAnsi="Arial" w:cs="Arial"/>
          <w:sz w:val="22"/>
          <w:szCs w:val="22"/>
        </w:rPr>
        <w:t>7</w:t>
      </w:r>
      <w:r w:rsidR="0034116E" w:rsidRPr="00170634">
        <w:rPr>
          <w:rFonts w:ascii="Arial" w:hAnsi="Arial" w:cs="Arial"/>
          <w:sz w:val="22"/>
          <w:szCs w:val="22"/>
        </w:rPr>
        <w:t xml:space="preserve"> </w:t>
      </w:r>
      <w:r w:rsidR="008F3432">
        <w:rPr>
          <w:rFonts w:ascii="Arial" w:hAnsi="Arial" w:cs="Arial"/>
          <w:sz w:val="22"/>
          <w:szCs w:val="22"/>
        </w:rPr>
        <w:t>is £0</w:t>
      </w:r>
      <w:r w:rsidR="00130AFB">
        <w:rPr>
          <w:rFonts w:ascii="Arial" w:hAnsi="Arial" w:cs="Arial"/>
          <w:sz w:val="22"/>
          <w:szCs w:val="22"/>
        </w:rPr>
        <w:t>.</w:t>
      </w:r>
    </w:p>
    <w:p w14:paraId="5C90FC7F" w14:textId="77777777" w:rsidR="000F70A1" w:rsidRPr="00170634" w:rsidRDefault="000F70A1" w:rsidP="00141DDD">
      <w:pPr>
        <w:jc w:val="both"/>
        <w:rPr>
          <w:rFonts w:ascii="Arial" w:hAnsi="Arial" w:cs="Arial"/>
          <w:sz w:val="22"/>
          <w:szCs w:val="22"/>
        </w:rPr>
      </w:pPr>
    </w:p>
    <w:p w14:paraId="7D1284D9" w14:textId="32DD7509" w:rsidR="00067FF1" w:rsidRPr="00031BBB" w:rsidRDefault="00067FF1" w:rsidP="00067FF1">
      <w:pPr>
        <w:jc w:val="both"/>
        <w:rPr>
          <w:rFonts w:ascii="Arial" w:hAnsi="Arial" w:cs="Arial"/>
          <w:sz w:val="22"/>
          <w:szCs w:val="22"/>
        </w:rPr>
      </w:pPr>
      <w:r w:rsidRPr="00031BBB">
        <w:rPr>
          <w:rFonts w:ascii="Arial" w:hAnsi="Arial" w:cs="Arial"/>
          <w:sz w:val="22"/>
          <w:szCs w:val="22"/>
        </w:rPr>
        <w:t>No disbursements can be made from this fund as it is Moray Council Policy not to disburse funds from any trust which has a cumulative disposable income of under £</w:t>
      </w:r>
      <w:r w:rsidR="00A30D6B">
        <w:rPr>
          <w:rFonts w:ascii="Arial" w:hAnsi="Arial" w:cs="Arial"/>
          <w:sz w:val="22"/>
          <w:szCs w:val="22"/>
        </w:rPr>
        <w:t>10</w:t>
      </w:r>
      <w:r w:rsidRPr="00031BBB">
        <w:rPr>
          <w:rFonts w:ascii="Arial" w:hAnsi="Arial" w:cs="Arial"/>
          <w:sz w:val="22"/>
          <w:szCs w:val="22"/>
        </w:rPr>
        <w:t>0.</w:t>
      </w:r>
    </w:p>
    <w:p w14:paraId="413384AE" w14:textId="77777777" w:rsidR="00687E39" w:rsidRPr="00170634" w:rsidRDefault="00687E39" w:rsidP="00141D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075DA4E" w14:textId="77777777" w:rsidR="00127BC8" w:rsidRPr="00170634" w:rsidRDefault="00127BC8" w:rsidP="00141D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444CD08" w14:textId="77777777" w:rsidR="00127BC8" w:rsidRPr="00170634" w:rsidRDefault="00127BC8" w:rsidP="00141DDD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 xml:space="preserve">Further </w:t>
      </w:r>
      <w:r w:rsidR="00D267FD" w:rsidRPr="00170634">
        <w:rPr>
          <w:rFonts w:ascii="Arial" w:hAnsi="Arial" w:cs="Arial"/>
          <w:sz w:val="22"/>
          <w:szCs w:val="22"/>
        </w:rPr>
        <w:t>I</w:t>
      </w:r>
      <w:r w:rsidRPr="00170634">
        <w:rPr>
          <w:rFonts w:ascii="Arial" w:hAnsi="Arial" w:cs="Arial"/>
          <w:sz w:val="22"/>
          <w:szCs w:val="22"/>
        </w:rPr>
        <w:t>nformation</w:t>
      </w:r>
    </w:p>
    <w:p w14:paraId="0E7A9EED" w14:textId="77777777" w:rsidR="00127BC8" w:rsidRPr="00170634" w:rsidRDefault="00127BC8" w:rsidP="00141DDD">
      <w:pPr>
        <w:jc w:val="both"/>
        <w:rPr>
          <w:rFonts w:ascii="Arial" w:hAnsi="Arial" w:cs="Arial"/>
          <w:sz w:val="22"/>
          <w:szCs w:val="22"/>
        </w:rPr>
      </w:pPr>
    </w:p>
    <w:p w14:paraId="112F96AF" w14:textId="77777777" w:rsidR="0022144E" w:rsidRPr="00170634" w:rsidRDefault="0022144E" w:rsidP="00141DDD">
      <w:pPr>
        <w:jc w:val="both"/>
        <w:rPr>
          <w:rFonts w:ascii="Arial" w:hAnsi="Arial" w:cs="Arial"/>
          <w:sz w:val="22"/>
          <w:szCs w:val="22"/>
        </w:rPr>
      </w:pPr>
      <w:r w:rsidRPr="00170634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F465E4" w:rsidRPr="00170634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F465E4" w:rsidRPr="00170634">
        <w:rPr>
          <w:rFonts w:ascii="Arial" w:hAnsi="Arial" w:cs="Arial"/>
          <w:sz w:val="22"/>
          <w:szCs w:val="22"/>
        </w:rPr>
        <w:t>.</w:t>
      </w:r>
    </w:p>
    <w:p w14:paraId="69B46DF8" w14:textId="77777777" w:rsidR="00F465E4" w:rsidRPr="000C260A" w:rsidRDefault="00F465E4" w:rsidP="00141DDD">
      <w:pPr>
        <w:jc w:val="both"/>
        <w:rPr>
          <w:rFonts w:ascii="Arial" w:hAnsi="Arial" w:cs="Arial"/>
          <w:sz w:val="20"/>
          <w:szCs w:val="20"/>
        </w:rPr>
      </w:pPr>
    </w:p>
    <w:p w14:paraId="49EBBE5A" w14:textId="77777777" w:rsidR="00127BC8" w:rsidRPr="000C260A" w:rsidRDefault="00127BC8" w:rsidP="00141DD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3F254D0" w14:textId="77777777" w:rsidR="00127BC8" w:rsidRPr="000C260A" w:rsidRDefault="00127BC8" w:rsidP="00141DDD">
      <w:pPr>
        <w:jc w:val="both"/>
        <w:rPr>
          <w:rFonts w:ascii="Arial" w:hAnsi="Arial" w:cs="Arial"/>
          <w:sz w:val="20"/>
          <w:szCs w:val="20"/>
        </w:rPr>
      </w:pPr>
    </w:p>
    <w:sectPr w:rsidR="00127BC8" w:rsidRPr="000C26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4E"/>
    <w:rsid w:val="00045F6A"/>
    <w:rsid w:val="00067FF1"/>
    <w:rsid w:val="000819DE"/>
    <w:rsid w:val="000C260A"/>
    <w:rsid w:val="000F70A1"/>
    <w:rsid w:val="00127BC8"/>
    <w:rsid w:val="00130AFB"/>
    <w:rsid w:val="00141DDD"/>
    <w:rsid w:val="00164370"/>
    <w:rsid w:val="00170634"/>
    <w:rsid w:val="001B1CB8"/>
    <w:rsid w:val="0022144E"/>
    <w:rsid w:val="002718FC"/>
    <w:rsid w:val="00276EB6"/>
    <w:rsid w:val="00286826"/>
    <w:rsid w:val="002F5A2B"/>
    <w:rsid w:val="003038E9"/>
    <w:rsid w:val="00324BEE"/>
    <w:rsid w:val="0034116E"/>
    <w:rsid w:val="00343A52"/>
    <w:rsid w:val="00346032"/>
    <w:rsid w:val="00475F1D"/>
    <w:rsid w:val="006008C3"/>
    <w:rsid w:val="00687E39"/>
    <w:rsid w:val="006F407A"/>
    <w:rsid w:val="008F3432"/>
    <w:rsid w:val="00926253"/>
    <w:rsid w:val="00A30D6B"/>
    <w:rsid w:val="00AA226B"/>
    <w:rsid w:val="00AC63AD"/>
    <w:rsid w:val="00C2423E"/>
    <w:rsid w:val="00C33C12"/>
    <w:rsid w:val="00D1627E"/>
    <w:rsid w:val="00D267FD"/>
    <w:rsid w:val="00EB6DA2"/>
    <w:rsid w:val="00F465E4"/>
    <w:rsid w:val="00F5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2BEC7"/>
  <w15:docId w15:val="{5437A48C-B118-46AD-8D14-CF549DE2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6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SPFINANCE-1715457925-17588</_dlc_DocId>
    <_dlc_DocIdUrl xmlns="71edcb15-933a-4041-9d85-7f65b43fad1c">
      <Url>https://moraycouncil.sharepoint.com/sites/SP-FIN-Accountancy/_layouts/15/DocIdRedir.aspx?ID=SPFINANCE-1715457925-17588</Url>
      <Description>SPFINANCE-1715457925-17588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EAAC6D2-3EE0-4A46-B6AA-7A43E4CCF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82A9A9-28BF-42AC-B1E5-4A66ECAE27A1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ADEB4EF-C965-429C-B687-65B4E2F918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B6BBC-184E-40FC-AEC3-7A7AEBDB7BC5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5.xml><?xml version="1.0" encoding="utf-8"?>
<ds:datastoreItem xmlns:ds="http://schemas.openxmlformats.org/officeDocument/2006/customXml" ds:itemID="{B077DFBC-3AD0-4D5A-8963-5254E098DFC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943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dcterms:created xsi:type="dcterms:W3CDTF">2026-09-08T08:07:00Z</dcterms:created>
  <dcterms:modified xsi:type="dcterms:W3CDTF">2026-09-08T08:07:00Z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67daaff6-8639-45ca-8631-5614b7379936</vt:lpwstr>
  </property>
  <property fmtid="{D5CDD505-2E9C-101B-9397-08002B2CF9AE}" pid="7" name="Order">
    <vt:r8>273700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To">
    <vt:lpwstr/>
  </property>
  <property fmtid="{D5CDD505-2E9C-101B-9397-08002B2CF9AE}" pid="15" name="NonClassReason">
    <vt:lpwstr/>
  </property>
  <property fmtid="{D5CDD505-2E9C-101B-9397-08002B2CF9AE}" pid="16" name="_ExtendedDescription">
    <vt:lpwstr/>
  </property>
  <property fmtid="{D5CDD505-2E9C-101B-9397-08002B2CF9AE}" pid="17" name="RetentionOptions">
    <vt:lpwstr/>
  </property>
  <property fmtid="{D5CDD505-2E9C-101B-9397-08002B2CF9AE}" pid="18" name="URL">
    <vt:lpwstr/>
  </property>
</Properties>
</file>