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6CD8" w14:textId="77777777" w:rsidR="00F80636" w:rsidRPr="00095D71" w:rsidRDefault="00F80636" w:rsidP="00D06F0A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095D71">
        <w:rPr>
          <w:rFonts w:ascii="Arial" w:hAnsi="Arial" w:cs="Arial"/>
          <w:sz w:val="22"/>
          <w:szCs w:val="22"/>
        </w:rPr>
        <w:t>JOHN PRINGLE BEQUEST</w:t>
      </w:r>
    </w:p>
    <w:p w14:paraId="36A27D3A" w14:textId="77777777" w:rsidR="00F80636" w:rsidRPr="00095D71" w:rsidRDefault="00F80636" w:rsidP="00D06F0A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12AADCFC" w14:textId="77777777" w:rsidR="00F80636" w:rsidRPr="00095D71" w:rsidRDefault="00F80636" w:rsidP="00D06F0A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3FEC6AE4" w14:textId="77777777" w:rsidR="00267696" w:rsidRPr="00095D71" w:rsidRDefault="00F80636" w:rsidP="00D06F0A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095D71">
        <w:rPr>
          <w:rFonts w:ascii="Arial" w:hAnsi="Arial" w:cs="Arial"/>
          <w:sz w:val="22"/>
          <w:szCs w:val="22"/>
        </w:rPr>
        <w:t>Purpose of Trust</w:t>
      </w:r>
    </w:p>
    <w:p w14:paraId="6BCD8145" w14:textId="77777777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</w:p>
    <w:p w14:paraId="45E5291B" w14:textId="77777777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  <w:r w:rsidRPr="00095D71">
        <w:rPr>
          <w:rFonts w:ascii="Arial" w:hAnsi="Arial" w:cs="Arial"/>
          <w:sz w:val="22"/>
          <w:szCs w:val="22"/>
        </w:rPr>
        <w:t>For the benefit of students at Aberdeen University who have previously attended Elgin Academy.</w:t>
      </w:r>
    </w:p>
    <w:p w14:paraId="0366C029" w14:textId="77777777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</w:p>
    <w:p w14:paraId="17E6A616" w14:textId="77777777" w:rsidR="00267696" w:rsidRPr="00095D71" w:rsidRDefault="00267696" w:rsidP="00D06F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7E4E85" w14:textId="77777777" w:rsidR="00267696" w:rsidRPr="00095D71" w:rsidRDefault="00267696" w:rsidP="00D06F0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95D71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36970475" w14:textId="77777777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</w:p>
    <w:p w14:paraId="5A92C290" w14:textId="77777777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  <w:r w:rsidRPr="00095D71">
        <w:rPr>
          <w:rFonts w:ascii="Arial" w:hAnsi="Arial" w:cs="Arial"/>
          <w:sz w:val="22"/>
          <w:szCs w:val="22"/>
        </w:rPr>
        <w:t xml:space="preserve">Any student who meets the above criteria. </w:t>
      </w:r>
    </w:p>
    <w:p w14:paraId="4B3EE1C8" w14:textId="77777777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</w:p>
    <w:p w14:paraId="46689CD5" w14:textId="77777777" w:rsidR="00267696" w:rsidRPr="0020405F" w:rsidRDefault="00267696" w:rsidP="00D06F0A">
      <w:pPr>
        <w:jc w:val="both"/>
        <w:rPr>
          <w:rFonts w:ascii="Arial" w:hAnsi="Arial" w:cs="Arial"/>
          <w:sz w:val="22"/>
          <w:szCs w:val="22"/>
        </w:rPr>
      </w:pPr>
      <w:r w:rsidRPr="0020405F">
        <w:rPr>
          <w:rFonts w:ascii="Arial" w:hAnsi="Arial" w:cs="Arial"/>
          <w:sz w:val="22"/>
          <w:szCs w:val="22"/>
        </w:rPr>
        <w:t>The closing date for applications is 30</w:t>
      </w:r>
      <w:r w:rsidRPr="0020405F">
        <w:rPr>
          <w:rFonts w:ascii="Arial" w:hAnsi="Arial" w:cs="Arial"/>
          <w:sz w:val="22"/>
          <w:szCs w:val="22"/>
          <w:vertAlign w:val="superscript"/>
        </w:rPr>
        <w:t>th</w:t>
      </w:r>
      <w:r w:rsidRPr="0020405F">
        <w:rPr>
          <w:rFonts w:ascii="Arial" w:hAnsi="Arial" w:cs="Arial"/>
          <w:sz w:val="22"/>
          <w:szCs w:val="22"/>
        </w:rPr>
        <w:t xml:space="preserve"> September.</w:t>
      </w:r>
    </w:p>
    <w:p w14:paraId="365575CA" w14:textId="77777777" w:rsidR="00267696" w:rsidRPr="0020405F" w:rsidRDefault="00267696" w:rsidP="00D06F0A">
      <w:pPr>
        <w:jc w:val="both"/>
        <w:rPr>
          <w:rFonts w:ascii="Arial" w:hAnsi="Arial" w:cs="Arial"/>
          <w:sz w:val="22"/>
          <w:szCs w:val="22"/>
        </w:rPr>
      </w:pPr>
    </w:p>
    <w:p w14:paraId="07949B21" w14:textId="77777777" w:rsidR="00267696" w:rsidRPr="0020405F" w:rsidRDefault="00267696" w:rsidP="00D06F0A">
      <w:pPr>
        <w:jc w:val="both"/>
        <w:rPr>
          <w:rFonts w:ascii="Arial" w:hAnsi="Arial" w:cs="Arial"/>
          <w:sz w:val="22"/>
          <w:szCs w:val="22"/>
        </w:rPr>
      </w:pPr>
      <w:r w:rsidRPr="0020405F">
        <w:rPr>
          <w:rFonts w:ascii="Arial" w:hAnsi="Arial" w:cs="Arial"/>
          <w:sz w:val="22"/>
          <w:szCs w:val="22"/>
        </w:rPr>
        <w:t>Grants are means tested, the upper limit of household earnings is £2</w:t>
      </w:r>
      <w:r w:rsidR="00B579D6">
        <w:rPr>
          <w:rFonts w:ascii="Arial" w:hAnsi="Arial" w:cs="Arial"/>
          <w:sz w:val="22"/>
          <w:szCs w:val="22"/>
        </w:rPr>
        <w:t>4</w:t>
      </w:r>
      <w:r w:rsidRPr="0020405F">
        <w:rPr>
          <w:rFonts w:ascii="Arial" w:hAnsi="Arial" w:cs="Arial"/>
          <w:sz w:val="22"/>
          <w:szCs w:val="22"/>
        </w:rPr>
        <w:t>,</w:t>
      </w:r>
      <w:r w:rsidR="00B579D6">
        <w:rPr>
          <w:rFonts w:ascii="Arial" w:hAnsi="Arial" w:cs="Arial"/>
          <w:sz w:val="22"/>
          <w:szCs w:val="22"/>
        </w:rPr>
        <w:t>421</w:t>
      </w:r>
      <w:r w:rsidRPr="0020405F">
        <w:rPr>
          <w:rFonts w:ascii="Arial" w:hAnsi="Arial" w:cs="Arial"/>
          <w:sz w:val="22"/>
          <w:szCs w:val="22"/>
        </w:rPr>
        <w:t xml:space="preserve"> plus an allowance for dependent children. </w:t>
      </w:r>
    </w:p>
    <w:p w14:paraId="6B10052C" w14:textId="77777777" w:rsidR="00267696" w:rsidRPr="0020405F" w:rsidRDefault="00267696" w:rsidP="00D06F0A">
      <w:pPr>
        <w:jc w:val="both"/>
        <w:rPr>
          <w:rFonts w:ascii="Arial" w:hAnsi="Arial" w:cs="Arial"/>
          <w:sz w:val="22"/>
          <w:szCs w:val="22"/>
        </w:rPr>
      </w:pPr>
    </w:p>
    <w:p w14:paraId="60A34E10" w14:textId="77777777" w:rsidR="00166232" w:rsidRPr="0020405F" w:rsidRDefault="00166232" w:rsidP="00D06F0A">
      <w:pPr>
        <w:jc w:val="both"/>
        <w:rPr>
          <w:rFonts w:ascii="Arial" w:hAnsi="Arial" w:cs="Arial"/>
          <w:sz w:val="22"/>
          <w:szCs w:val="22"/>
        </w:rPr>
      </w:pPr>
    </w:p>
    <w:p w14:paraId="73F696FF" w14:textId="77777777" w:rsidR="00267696" w:rsidRPr="00095D71" w:rsidRDefault="00F80636" w:rsidP="00D06F0A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20405F">
        <w:rPr>
          <w:rFonts w:ascii="Arial" w:hAnsi="Arial" w:cs="Arial"/>
          <w:sz w:val="22"/>
          <w:szCs w:val="22"/>
        </w:rPr>
        <w:t>A</w:t>
      </w:r>
      <w:r w:rsidR="00267696" w:rsidRPr="0020405F">
        <w:rPr>
          <w:rFonts w:ascii="Arial" w:hAnsi="Arial" w:cs="Arial"/>
          <w:sz w:val="22"/>
          <w:szCs w:val="22"/>
        </w:rPr>
        <w:t>vailable</w:t>
      </w:r>
      <w:r w:rsidRPr="0020405F">
        <w:rPr>
          <w:rFonts w:ascii="Arial" w:hAnsi="Arial" w:cs="Arial"/>
          <w:sz w:val="22"/>
          <w:szCs w:val="22"/>
        </w:rPr>
        <w:t xml:space="preserve"> Funds</w:t>
      </w:r>
    </w:p>
    <w:p w14:paraId="560BB703" w14:textId="77777777" w:rsidR="00267696" w:rsidRPr="00095D71" w:rsidRDefault="00267696" w:rsidP="00D06F0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78CA08" w14:textId="1D204B40" w:rsidR="00267696" w:rsidRPr="00095D71" w:rsidRDefault="00166232" w:rsidP="00D06F0A">
      <w:pPr>
        <w:jc w:val="both"/>
        <w:rPr>
          <w:rFonts w:ascii="Arial" w:hAnsi="Arial" w:cs="Arial"/>
          <w:sz w:val="22"/>
          <w:szCs w:val="22"/>
        </w:rPr>
      </w:pPr>
      <w:r w:rsidRPr="00095D71">
        <w:rPr>
          <w:rFonts w:ascii="Arial" w:hAnsi="Arial" w:cs="Arial"/>
          <w:sz w:val="22"/>
          <w:szCs w:val="22"/>
        </w:rPr>
        <w:t>Total funds £</w:t>
      </w:r>
      <w:r w:rsidR="00BC6DF9">
        <w:rPr>
          <w:rFonts w:ascii="Arial" w:hAnsi="Arial" w:cs="Arial"/>
          <w:sz w:val="22"/>
          <w:szCs w:val="22"/>
        </w:rPr>
        <w:t>59,661</w:t>
      </w:r>
      <w:r w:rsidR="0087192F">
        <w:rPr>
          <w:rFonts w:ascii="Arial" w:hAnsi="Arial" w:cs="Arial"/>
          <w:sz w:val="22"/>
          <w:szCs w:val="22"/>
        </w:rPr>
        <w:t>.</w:t>
      </w:r>
    </w:p>
    <w:p w14:paraId="2A89D1AE" w14:textId="18E9C338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  <w:r w:rsidRPr="00095D71">
        <w:rPr>
          <w:rFonts w:ascii="Arial" w:hAnsi="Arial" w:cs="Arial"/>
          <w:sz w:val="22"/>
          <w:szCs w:val="22"/>
        </w:rPr>
        <w:t>The amount available to disburse i</w:t>
      </w:r>
      <w:r w:rsidR="0087192F">
        <w:rPr>
          <w:rFonts w:ascii="Arial" w:hAnsi="Arial" w:cs="Arial"/>
          <w:sz w:val="22"/>
          <w:szCs w:val="22"/>
        </w:rPr>
        <w:t>n the financial year 1 April 202</w:t>
      </w:r>
      <w:r w:rsidR="00BC6DF9">
        <w:rPr>
          <w:rFonts w:ascii="Arial" w:hAnsi="Arial" w:cs="Arial"/>
          <w:sz w:val="22"/>
          <w:szCs w:val="22"/>
        </w:rPr>
        <w:t>5</w:t>
      </w:r>
      <w:r w:rsidRPr="00095D71">
        <w:rPr>
          <w:rFonts w:ascii="Arial" w:hAnsi="Arial" w:cs="Arial"/>
          <w:sz w:val="22"/>
          <w:szCs w:val="22"/>
        </w:rPr>
        <w:t xml:space="preserve"> to 31 March 20</w:t>
      </w:r>
      <w:r w:rsidR="003535D4">
        <w:rPr>
          <w:rFonts w:ascii="Arial" w:hAnsi="Arial" w:cs="Arial"/>
          <w:sz w:val="22"/>
          <w:szCs w:val="22"/>
        </w:rPr>
        <w:t>2</w:t>
      </w:r>
      <w:r w:rsidR="00BC6DF9">
        <w:rPr>
          <w:rFonts w:ascii="Arial" w:hAnsi="Arial" w:cs="Arial"/>
          <w:sz w:val="22"/>
          <w:szCs w:val="22"/>
        </w:rPr>
        <w:t>6</w:t>
      </w:r>
      <w:r w:rsidR="00EB3B6A" w:rsidRPr="00095D71">
        <w:rPr>
          <w:rFonts w:ascii="Arial" w:hAnsi="Arial" w:cs="Arial"/>
          <w:sz w:val="22"/>
          <w:szCs w:val="22"/>
        </w:rPr>
        <w:t xml:space="preserve"> is </w:t>
      </w:r>
      <w:r w:rsidRPr="00095D71">
        <w:rPr>
          <w:rFonts w:ascii="Arial" w:hAnsi="Arial" w:cs="Arial"/>
          <w:sz w:val="22"/>
          <w:szCs w:val="22"/>
        </w:rPr>
        <w:t>£</w:t>
      </w:r>
      <w:r w:rsidR="00BC6DF9">
        <w:rPr>
          <w:rFonts w:ascii="Arial" w:hAnsi="Arial" w:cs="Arial"/>
          <w:sz w:val="22"/>
          <w:szCs w:val="22"/>
        </w:rPr>
        <w:t>5,280</w:t>
      </w:r>
      <w:r w:rsidR="0087192F">
        <w:rPr>
          <w:rFonts w:ascii="Arial" w:hAnsi="Arial" w:cs="Arial"/>
          <w:sz w:val="22"/>
          <w:szCs w:val="22"/>
        </w:rPr>
        <w:t>.</w:t>
      </w:r>
    </w:p>
    <w:p w14:paraId="043DD8EE" w14:textId="77777777" w:rsidR="00267696" w:rsidRPr="00095D71" w:rsidRDefault="00267696" w:rsidP="00D06F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B7D855" w14:textId="77777777" w:rsidR="00166232" w:rsidRPr="00095D71" w:rsidRDefault="00166232" w:rsidP="00D06F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F325B8" w14:textId="77777777" w:rsidR="00267696" w:rsidRPr="00095D71" w:rsidRDefault="00267696" w:rsidP="00D06F0A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095D71">
        <w:rPr>
          <w:rFonts w:ascii="Arial" w:hAnsi="Arial" w:cs="Arial"/>
          <w:sz w:val="22"/>
          <w:szCs w:val="22"/>
        </w:rPr>
        <w:t xml:space="preserve">Further </w:t>
      </w:r>
      <w:r w:rsidR="00F80636" w:rsidRPr="00095D71">
        <w:rPr>
          <w:rFonts w:ascii="Arial" w:hAnsi="Arial" w:cs="Arial"/>
          <w:sz w:val="22"/>
          <w:szCs w:val="22"/>
        </w:rPr>
        <w:t>I</w:t>
      </w:r>
      <w:r w:rsidRPr="00095D71">
        <w:rPr>
          <w:rFonts w:ascii="Arial" w:hAnsi="Arial" w:cs="Arial"/>
          <w:sz w:val="22"/>
          <w:szCs w:val="22"/>
        </w:rPr>
        <w:t>nformation</w:t>
      </w:r>
    </w:p>
    <w:p w14:paraId="60FAF2D0" w14:textId="77777777" w:rsidR="00267696" w:rsidRPr="00095D71" w:rsidRDefault="00267696" w:rsidP="00D06F0A">
      <w:pPr>
        <w:jc w:val="both"/>
        <w:rPr>
          <w:rFonts w:ascii="Arial" w:hAnsi="Arial" w:cs="Arial"/>
          <w:sz w:val="22"/>
          <w:szCs w:val="22"/>
        </w:rPr>
      </w:pPr>
    </w:p>
    <w:p w14:paraId="1641EFC7" w14:textId="77777777" w:rsidR="00267696" w:rsidRPr="00095D71" w:rsidRDefault="00B74511" w:rsidP="00D06F0A">
      <w:pPr>
        <w:jc w:val="both"/>
        <w:rPr>
          <w:rFonts w:ascii="Arial" w:hAnsi="Arial" w:cs="Arial"/>
          <w:bCs/>
          <w:sz w:val="22"/>
          <w:szCs w:val="22"/>
        </w:rPr>
      </w:pPr>
      <w:r w:rsidRPr="00095D71">
        <w:rPr>
          <w:rFonts w:ascii="Arial" w:hAnsi="Arial" w:cs="Arial"/>
          <w:bCs/>
          <w:sz w:val="22"/>
          <w:szCs w:val="22"/>
        </w:rPr>
        <w:t xml:space="preserve">Further particulars of the conditions of the award </w:t>
      </w:r>
      <w:r w:rsidR="007373D1" w:rsidRPr="00095D71">
        <w:rPr>
          <w:rFonts w:ascii="Arial" w:hAnsi="Arial" w:cs="Arial"/>
          <w:bCs/>
          <w:sz w:val="22"/>
          <w:szCs w:val="22"/>
        </w:rPr>
        <w:t>of grants for Educational Trust</w:t>
      </w:r>
      <w:r w:rsidRPr="00095D71">
        <w:rPr>
          <w:rFonts w:ascii="Arial" w:hAnsi="Arial" w:cs="Arial"/>
          <w:bCs/>
          <w:sz w:val="22"/>
          <w:szCs w:val="22"/>
        </w:rPr>
        <w:t xml:space="preserve"> Funds may be obtained from Education &amp; Social Care – telephone 01343 563374 or email </w:t>
      </w:r>
      <w:hyperlink r:id="rId12" w:history="1">
        <w:r w:rsidR="00B579D6">
          <w:rPr>
            <w:rStyle w:val="Hyperlink"/>
          </w:rPr>
          <w:t>educationandsocialcare@moray.gov.uk</w:t>
        </w:r>
      </w:hyperlink>
    </w:p>
    <w:sectPr w:rsidR="00267696" w:rsidRPr="00095D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6A"/>
    <w:rsid w:val="00062459"/>
    <w:rsid w:val="000819DE"/>
    <w:rsid w:val="00095D71"/>
    <w:rsid w:val="0012462A"/>
    <w:rsid w:val="00166232"/>
    <w:rsid w:val="001B1CB8"/>
    <w:rsid w:val="001D6B2A"/>
    <w:rsid w:val="0020405F"/>
    <w:rsid w:val="00267696"/>
    <w:rsid w:val="003535D4"/>
    <w:rsid w:val="00364D43"/>
    <w:rsid w:val="003A0621"/>
    <w:rsid w:val="005202D5"/>
    <w:rsid w:val="00654B21"/>
    <w:rsid w:val="006E6EA3"/>
    <w:rsid w:val="007373D1"/>
    <w:rsid w:val="008475EC"/>
    <w:rsid w:val="0087192F"/>
    <w:rsid w:val="00887F48"/>
    <w:rsid w:val="009A53DF"/>
    <w:rsid w:val="009F6D77"/>
    <w:rsid w:val="00B1310F"/>
    <w:rsid w:val="00B579D6"/>
    <w:rsid w:val="00B74511"/>
    <w:rsid w:val="00BC6DF9"/>
    <w:rsid w:val="00C17F87"/>
    <w:rsid w:val="00D06F0A"/>
    <w:rsid w:val="00D45ABB"/>
    <w:rsid w:val="00D83F23"/>
    <w:rsid w:val="00EB3B6A"/>
    <w:rsid w:val="00EC4E99"/>
    <w:rsid w:val="00F8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1A133"/>
  <w15:docId w15:val="{FB5E133D-1168-4755-B68C-799095A1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5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3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mailto:educationandsocialcare@mora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SPFINANCE-1715457925-15925</_dlc_DocId>
    <_dlc_DocIdUrl xmlns="c44dace1-49c5-45b2-a3fd-8f9663d2bbff">
      <Url>http://spfinance.moray.gov.uk/FinAccountSite/AccBudgeSite/_layouts/15/DocIdRedir.aspx?ID=SPFINANCE-1715457925-15925</Url>
      <Description>SPFINANCE-1715457925-15925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B49B9-B028-4FDA-9DD0-5739580DF7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4C2A9CE-7ED4-416A-BE89-13A91480B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05DC8-8FF9-437A-89D9-FF87C9371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DB63E-86ED-4866-AEA6-AABF21323B6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C2D93A6-5A4E-4AD1-95C3-F0DBC016E3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4061FAD-4FB6-4B65-AEC6-E861130A4F85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1232E92F-8273-40B8-AA60-7A4D2586EF3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44dace1-49c5-45b2-a3fd-8f9663d2bbff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37FA7696-3CA9-4331-9A49-1AE939067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793</CharactersWithSpaces>
  <SharedDoc>false</SharedDoc>
  <HLinks>
    <vt:vector size="12" baseType="variant">
      <vt:variant>
        <vt:i4>3473443</vt:i4>
      </vt:variant>
      <vt:variant>
        <vt:i4>3</vt:i4>
      </vt:variant>
      <vt:variant>
        <vt:i4>0</vt:i4>
      </vt:variant>
      <vt:variant>
        <vt:i4>5</vt:i4>
      </vt:variant>
      <vt:variant>
        <vt:lpwstr>http://www.moray.gov.uk/moray_standard/page_43908.html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mailto:educationalservices@moray.gov.uk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2009-01-26T14:36:00Z</cp:lastPrinted>
  <dcterms:created xsi:type="dcterms:W3CDTF">2025-09-30T13:24:00Z</dcterms:created>
  <dcterms:modified xsi:type="dcterms:W3CDTF">2025-09-30T13:25:00Z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37a10252-9d19-4f88-86a0-66de22168fdc</vt:lpwstr>
  </property>
  <property fmtid="{D5CDD505-2E9C-101B-9397-08002B2CF9AE}" pid="7" name="Order">
    <vt:r8>282700</vt:r8>
  </property>
</Properties>
</file>