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732" w:rsidRDefault="001A0732" w:rsidP="001A073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outlineLvl w:val="1"/>
        <w:rPr>
          <w:rFonts w:ascii="Arial" w:eastAsia="Times New Roman" w:hAnsi="Arial" w:cs="Times New Roman"/>
          <w:b/>
          <w:bCs/>
          <w:color w:val="000000"/>
          <w:sz w:val="24"/>
          <w:szCs w:val="20"/>
          <w:u w:color="000000"/>
          <w:bdr w:val="nil"/>
          <w:lang w:eastAsia="en-GB"/>
        </w:rPr>
      </w:pPr>
      <w:bookmarkStart w:id="0" w:name="_Toc515354121"/>
      <w:r>
        <w:rPr>
          <w:rFonts w:ascii="Arial" w:eastAsia="Times New Roman" w:hAnsi="Arial" w:cs="Times New Roman"/>
          <w:b/>
          <w:bCs/>
          <w:noProof/>
          <w:color w:val="000000"/>
          <w:sz w:val="24"/>
          <w:szCs w:val="20"/>
          <w:u w:color="000000"/>
          <w:bdr w:val="nil"/>
          <w:lang w:eastAsia="en-GB"/>
        </w:rPr>
        <w:drawing>
          <wp:anchor distT="0" distB="0" distL="114300" distR="114300" simplePos="0" relativeHeight="251659264" behindDoc="0" locked="0" layoutInCell="1" allowOverlap="1" wp14:anchorId="50EDD7C3" wp14:editId="4F7B477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1426" cy="1049572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fE logo gunmetal ful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006" cy="1053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0732" w:rsidRDefault="001A0732" w:rsidP="001A073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outlineLvl w:val="1"/>
        <w:rPr>
          <w:rFonts w:ascii="Arial" w:eastAsia="Times New Roman" w:hAnsi="Arial" w:cs="Times New Roman"/>
          <w:b/>
          <w:bCs/>
          <w:color w:val="000000"/>
          <w:sz w:val="24"/>
          <w:szCs w:val="20"/>
          <w:u w:color="000000"/>
          <w:bdr w:val="nil"/>
          <w:lang w:eastAsia="en-GB"/>
        </w:rPr>
      </w:pPr>
      <w:r>
        <w:rPr>
          <w:rFonts w:ascii="Arial" w:eastAsia="Times New Roman" w:hAnsi="Arial" w:cs="Times New Roman"/>
          <w:b/>
          <w:bCs/>
          <w:noProof/>
          <w:color w:val="000000"/>
          <w:sz w:val="24"/>
          <w:szCs w:val="20"/>
          <w:u w:color="000000"/>
          <w:bdr w:val="nil"/>
          <w:lang w:eastAsia="en-GB"/>
        </w:rPr>
        <w:drawing>
          <wp:anchor distT="0" distB="0" distL="114300" distR="114300" simplePos="0" relativeHeight="251658240" behindDoc="0" locked="0" layoutInCell="1" allowOverlap="1" wp14:anchorId="47711165" wp14:editId="57B52AE1">
            <wp:simplePos x="0" y="0"/>
            <wp:positionH relativeFrom="column">
              <wp:posOffset>4984115</wp:posOffset>
            </wp:positionH>
            <wp:positionV relativeFrom="paragraph">
              <wp:posOffset>31115</wp:posOffset>
            </wp:positionV>
            <wp:extent cx="842645" cy="8820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ay counci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0732" w:rsidRDefault="001A0732" w:rsidP="001A073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outlineLvl w:val="1"/>
        <w:rPr>
          <w:rFonts w:ascii="Arial" w:eastAsia="Times New Roman" w:hAnsi="Arial" w:cs="Times New Roman"/>
          <w:b/>
          <w:bCs/>
          <w:color w:val="000000"/>
          <w:sz w:val="24"/>
          <w:szCs w:val="20"/>
          <w:u w:color="000000"/>
          <w:bdr w:val="nil"/>
          <w:lang w:eastAsia="en-GB"/>
        </w:rPr>
      </w:pPr>
    </w:p>
    <w:p w:rsidR="001A0732" w:rsidRDefault="001A0732" w:rsidP="001A073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outlineLvl w:val="1"/>
        <w:rPr>
          <w:rFonts w:ascii="Arial" w:eastAsia="Times New Roman" w:hAnsi="Arial" w:cs="Times New Roman"/>
          <w:b/>
          <w:bCs/>
          <w:color w:val="000000"/>
          <w:sz w:val="24"/>
          <w:szCs w:val="20"/>
          <w:u w:color="000000"/>
          <w:bdr w:val="nil"/>
          <w:lang w:eastAsia="en-GB"/>
        </w:rPr>
      </w:pPr>
    </w:p>
    <w:p w:rsidR="001A0732" w:rsidRDefault="001A0732" w:rsidP="001A073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outlineLvl w:val="1"/>
        <w:rPr>
          <w:rFonts w:ascii="Arial" w:eastAsia="Times New Roman" w:hAnsi="Arial" w:cs="Times New Roman"/>
          <w:b/>
          <w:bCs/>
          <w:color w:val="000000"/>
          <w:sz w:val="24"/>
          <w:szCs w:val="20"/>
          <w:u w:color="000000"/>
          <w:bdr w:val="nil"/>
          <w:lang w:eastAsia="en-GB"/>
        </w:rPr>
      </w:pPr>
    </w:p>
    <w:p w:rsidR="001A0732" w:rsidRDefault="001A0732" w:rsidP="001A073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outlineLvl w:val="1"/>
        <w:rPr>
          <w:rFonts w:ascii="Arial" w:eastAsia="Times New Roman" w:hAnsi="Arial" w:cs="Times New Roman"/>
          <w:b/>
          <w:bCs/>
          <w:color w:val="000000"/>
          <w:sz w:val="24"/>
          <w:szCs w:val="20"/>
          <w:u w:color="000000"/>
          <w:bdr w:val="nil"/>
          <w:lang w:eastAsia="en-GB"/>
        </w:rPr>
      </w:pPr>
    </w:p>
    <w:p w:rsidR="001A0732" w:rsidRDefault="001A0732" w:rsidP="001A073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outlineLvl w:val="1"/>
        <w:rPr>
          <w:rFonts w:ascii="Arial" w:eastAsia="Times New Roman" w:hAnsi="Arial" w:cs="Times New Roman"/>
          <w:b/>
          <w:bCs/>
          <w:color w:val="000000"/>
          <w:sz w:val="24"/>
          <w:szCs w:val="20"/>
          <w:u w:color="000000"/>
          <w:bdr w:val="nil"/>
          <w:lang w:eastAsia="en-GB"/>
        </w:rPr>
      </w:pPr>
    </w:p>
    <w:p w:rsidR="001A0732" w:rsidRDefault="001A0732" w:rsidP="001A073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outlineLvl w:val="1"/>
        <w:rPr>
          <w:rFonts w:ascii="Arial" w:eastAsia="Times New Roman" w:hAnsi="Arial" w:cs="Times New Roman"/>
          <w:b/>
          <w:bCs/>
          <w:color w:val="000000"/>
          <w:sz w:val="24"/>
          <w:szCs w:val="20"/>
          <w:u w:color="000000"/>
          <w:bdr w:val="nil"/>
          <w:lang w:eastAsia="en-GB"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0"/>
          <w:u w:color="000000"/>
          <w:bdr w:val="nil"/>
          <w:lang w:eastAsia="en-GB"/>
        </w:rPr>
        <w:t>USE AND LIMITATIONS OF EXPEDITION QUALIFICATIONS</w:t>
      </w:r>
    </w:p>
    <w:p w:rsidR="001A0732" w:rsidRDefault="001A0732" w:rsidP="001A073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outlineLvl w:val="1"/>
        <w:rPr>
          <w:rFonts w:ascii="Arial" w:eastAsia="Times New Roman" w:hAnsi="Arial" w:cs="Times New Roman"/>
          <w:b/>
          <w:bCs/>
          <w:color w:val="000000"/>
          <w:sz w:val="24"/>
          <w:szCs w:val="20"/>
          <w:u w:color="000000"/>
          <w:bdr w:val="nil"/>
          <w:lang w:eastAsia="en-GB"/>
        </w:rPr>
      </w:pPr>
    </w:p>
    <w:bookmarkEnd w:id="0"/>
    <w:p w:rsidR="001A0732" w:rsidRDefault="001A0732" w:rsidP="001A073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</w:pPr>
      <w:r w:rsidRPr="001A0732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eastAsia="en-GB"/>
        </w:rPr>
        <w:t>Expedition</w:t>
      </w:r>
      <w:r w:rsidRPr="001A0732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fr-FR" w:eastAsia="en-GB"/>
        </w:rPr>
        <w:t xml:space="preserve"> </w:t>
      </w:r>
      <w:r w:rsidRPr="001A0732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eastAsia="en-GB"/>
        </w:rPr>
        <w:t>Supervisors</w:t>
      </w:r>
      <w:r w:rsidRPr="001A0732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fr-FR" w:eastAsia="en-GB"/>
        </w:rPr>
        <w:t xml:space="preserve"> </w:t>
      </w:r>
      <w:r w:rsidRPr="001A0732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 xml:space="preserve">must be </w:t>
      </w:r>
      <w:r w:rsidRPr="001A0732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bdr w:val="nil"/>
          <w:lang w:val="en-US" w:eastAsia="en-GB"/>
        </w:rPr>
        <w:t>qualified in the mode of travel</w:t>
      </w:r>
      <w:r w:rsidRPr="001A0732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 xml:space="preserve"> planned for the expedition. 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>This leaflet lists the most common walking expedition leaders’ qualifications and notes the limits attached to each award.</w:t>
      </w:r>
    </w:p>
    <w:p w:rsidR="00FD1420" w:rsidRPr="001A0732" w:rsidRDefault="00FD1420" w:rsidP="001A073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</w:pPr>
    </w:p>
    <w:p w:rsidR="00C61DC8" w:rsidRDefault="001A0732" w:rsidP="00C61DC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u w:color="000000"/>
          <w:bdr w:val="nil"/>
          <w:lang w:val="en-US"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bdr w:val="nil"/>
          <w:lang w:val="en-US" w:eastAsia="en-GB"/>
        </w:rPr>
        <w:t xml:space="preserve">DofE Expedition Skills </w:t>
      </w:r>
      <w:r w:rsidR="00292F86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bdr w:val="nil"/>
          <w:lang w:val="en-US" w:eastAsia="en-GB"/>
        </w:rPr>
        <w:t>(DES)</w:t>
      </w:r>
      <w:r w:rsidR="00C61DC8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bdr w:val="nil"/>
          <w:lang w:val="en-US" w:eastAsia="en-GB"/>
        </w:rPr>
        <w:t xml:space="preserve"> </w:t>
      </w:r>
      <w:r w:rsidR="00C61DC8" w:rsidRPr="00C61DC8">
        <w:rPr>
          <w:rFonts w:ascii="Arial" w:eastAsia="Times New Roman" w:hAnsi="Arial" w:cs="Arial"/>
          <w:bCs/>
          <w:color w:val="000000"/>
          <w:sz w:val="24"/>
          <w:szCs w:val="24"/>
          <w:u w:color="000000"/>
          <w:bdr w:val="nil"/>
          <w:lang w:val="en-US" w:eastAsia="en-GB"/>
        </w:rPr>
        <w:t xml:space="preserve">is </w:t>
      </w:r>
      <w:r w:rsidR="00C61DC8">
        <w:rPr>
          <w:rFonts w:ascii="Arial" w:eastAsia="Times New Roman" w:hAnsi="Arial" w:cs="Arial"/>
          <w:bCs/>
          <w:color w:val="000000"/>
          <w:sz w:val="24"/>
          <w:szCs w:val="24"/>
          <w:u w:color="000000"/>
          <w:bdr w:val="nil"/>
          <w:lang w:val="en-US" w:eastAsia="en-GB"/>
        </w:rPr>
        <w:t xml:space="preserve">designed by DofE to give volunteers the basic skills to assist and lead a Bronze DofE expedition. </w:t>
      </w:r>
      <w:r w:rsidR="00C61DC8" w:rsidRPr="00C61DC8">
        <w:rPr>
          <w:rFonts w:ascii="Arial" w:eastAsia="Times New Roman" w:hAnsi="Arial" w:cs="Arial"/>
          <w:bCs/>
          <w:color w:val="000000"/>
          <w:sz w:val="24"/>
          <w:szCs w:val="24"/>
          <w:u w:color="000000"/>
          <w:bdr w:val="nil"/>
          <w:lang w:val="en-US" w:eastAsia="en-GB"/>
        </w:rPr>
        <w:t>It is a 3 day course delivered by experienced staff from a DofE Regional Office.</w:t>
      </w:r>
    </w:p>
    <w:p w:rsidR="00C61DC8" w:rsidRPr="00C61DC8" w:rsidRDefault="00C61DC8" w:rsidP="00C61DC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u w:color="000000"/>
          <w:bdr w:val="nil"/>
          <w:lang w:val="en-US" w:eastAsia="en-GB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u w:color="000000"/>
          <w:bdr w:val="nil"/>
          <w:lang w:val="en-US" w:eastAsia="en-GB"/>
        </w:rPr>
        <w:t xml:space="preserve">The use of DES is limited to </w:t>
      </w:r>
      <w:proofErr w:type="gramStart"/>
      <w:r w:rsidR="008D429D">
        <w:rPr>
          <w:rFonts w:ascii="Arial" w:eastAsia="Times New Roman" w:hAnsi="Arial" w:cs="Arial"/>
          <w:bCs/>
          <w:color w:val="000000"/>
          <w:sz w:val="24"/>
          <w:szCs w:val="24"/>
          <w:u w:color="000000"/>
          <w:bdr w:val="nil"/>
          <w:lang w:val="en-US" w:eastAsia="en-GB"/>
        </w:rPr>
        <w:t>approved</w:t>
      </w:r>
      <w:proofErr w:type="gramEnd"/>
      <w:r w:rsidR="008D429D">
        <w:rPr>
          <w:rFonts w:ascii="Arial" w:eastAsia="Times New Roman" w:hAnsi="Arial" w:cs="Arial"/>
          <w:bCs/>
          <w:color w:val="000000"/>
          <w:sz w:val="24"/>
          <w:szCs w:val="24"/>
          <w:u w:color="000000"/>
          <w:bdr w:val="nil"/>
          <w:lang w:val="en-US" w:eastAsia="en-GB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u w:color="000000"/>
          <w:bdr w:val="nil"/>
          <w:lang w:val="en-US" w:eastAsia="en-GB"/>
        </w:rPr>
        <w:t>routes following pa</w:t>
      </w:r>
      <w:r w:rsidR="008D429D">
        <w:rPr>
          <w:rFonts w:ascii="Arial" w:eastAsia="Times New Roman" w:hAnsi="Arial" w:cs="Arial"/>
          <w:bCs/>
          <w:color w:val="000000"/>
          <w:sz w:val="24"/>
          <w:szCs w:val="24"/>
          <w:u w:color="000000"/>
          <w:bdr w:val="nil"/>
          <w:lang w:val="en-US" w:eastAsia="en-GB"/>
        </w:rPr>
        <w:t>ths and tracks with 3km of a ro</w:t>
      </w:r>
      <w:r>
        <w:rPr>
          <w:rFonts w:ascii="Arial" w:eastAsia="Times New Roman" w:hAnsi="Arial" w:cs="Arial"/>
          <w:bCs/>
          <w:color w:val="000000"/>
          <w:sz w:val="24"/>
          <w:szCs w:val="24"/>
          <w:u w:color="000000"/>
          <w:bdr w:val="nil"/>
          <w:lang w:val="en-US" w:eastAsia="en-GB"/>
        </w:rPr>
        <w:t>ad and below 400m.</w:t>
      </w:r>
    </w:p>
    <w:p w:rsidR="0044732E" w:rsidRDefault="0044732E" w:rsidP="00FD1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 w:line="240" w:lineRule="auto"/>
        <w:rPr>
          <w:rFonts w:ascii="Arial" w:eastAsia="Times New Roman" w:hAnsi="Arial" w:cs="Arial"/>
          <w:spacing w:val="12"/>
          <w:sz w:val="24"/>
          <w:szCs w:val="24"/>
          <w:lang w:val="en-US" w:eastAsia="en-GB"/>
        </w:rPr>
      </w:pPr>
    </w:p>
    <w:p w:rsidR="001A0732" w:rsidRDefault="001A0732" w:rsidP="00FD1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</w:pPr>
      <w:proofErr w:type="spellStart"/>
      <w:r w:rsidRPr="001A0732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bdr w:val="nil"/>
          <w:lang w:val="en-US" w:eastAsia="en-GB"/>
        </w:rPr>
        <w:t>Lowhills</w:t>
      </w:r>
      <w:proofErr w:type="spellEnd"/>
      <w:r w:rsidRPr="001A0732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bdr w:val="nil"/>
          <w:lang w:val="en-US" w:eastAsia="en-GB"/>
        </w:rPr>
        <w:t xml:space="preserve"> Award</w:t>
      </w:r>
      <w:r w:rsidRPr="001A0732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 xml:space="preserve"> (suitable for Bronze and most Silver routes). This is a local qualification accredited by Adventure Scotland (AS) for </w:t>
      </w:r>
      <w:r w:rsidR="0044732E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 xml:space="preserve">DofE </w:t>
      </w:r>
      <w:r w:rsidRPr="001A0732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 xml:space="preserve">group leaders operating in the Grampian area (including Moray and </w:t>
      </w:r>
      <w:proofErr w:type="spellStart"/>
      <w:r w:rsidRPr="001A0732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>Aberdeenshire</w:t>
      </w:r>
      <w:proofErr w:type="spellEnd"/>
      <w:r w:rsidRPr="001A0732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 xml:space="preserve">) only. </w:t>
      </w:r>
    </w:p>
    <w:p w:rsidR="0044732E" w:rsidRDefault="00292F86" w:rsidP="00FD1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 xml:space="preserve">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>Lowhills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 xml:space="preserve"> Award is subject to the following Limitations:</w:t>
      </w:r>
    </w:p>
    <w:p w:rsidR="00292F86" w:rsidRPr="0044732E" w:rsidRDefault="00292F86" w:rsidP="00292F86">
      <w:pPr>
        <w:tabs>
          <w:tab w:val="left" w:pos="1134"/>
        </w:tabs>
        <w:spacing w:after="0" w:line="240" w:lineRule="auto"/>
        <w:ind w:left="567"/>
        <w:jc w:val="both"/>
        <w:rPr>
          <w:rFonts w:ascii="Arial" w:eastAsia="Times New Roman" w:hAnsi="Arial" w:cs="Arial"/>
          <w:spacing w:val="-3"/>
          <w:sz w:val="24"/>
          <w:szCs w:val="24"/>
        </w:rPr>
      </w:pPr>
    </w:p>
    <w:p w:rsidR="00292F86" w:rsidRPr="0044732E" w:rsidRDefault="00292F86" w:rsidP="00292F86">
      <w:pPr>
        <w:numPr>
          <w:ilvl w:val="0"/>
          <w:numId w:val="4"/>
        </w:numPr>
        <w:tabs>
          <w:tab w:val="clear" w:pos="360"/>
          <w:tab w:val="num" w:pos="567"/>
          <w:tab w:val="left" w:pos="1134"/>
          <w:tab w:val="center" w:pos="4513"/>
        </w:tabs>
        <w:suppressAutoHyphens/>
        <w:spacing w:after="0" w:line="240" w:lineRule="auto"/>
        <w:ind w:left="567" w:firstLine="0"/>
        <w:jc w:val="both"/>
        <w:rPr>
          <w:rFonts w:ascii="Arial" w:eastAsia="Times New Roman" w:hAnsi="Arial" w:cs="Arial"/>
          <w:bCs/>
          <w:iCs/>
          <w:spacing w:val="-3"/>
          <w:sz w:val="24"/>
          <w:szCs w:val="24"/>
        </w:rPr>
      </w:pPr>
      <w:r w:rsidRPr="00292F86">
        <w:rPr>
          <w:rFonts w:ascii="Arial" w:eastAsia="Times New Roman" w:hAnsi="Arial" w:cs="Arial"/>
          <w:b/>
          <w:bCs/>
          <w:spacing w:val="-3"/>
          <w:sz w:val="24"/>
          <w:szCs w:val="24"/>
        </w:rPr>
        <w:t>S</w:t>
      </w:r>
      <w:r w:rsidRPr="0044732E">
        <w:rPr>
          <w:rFonts w:ascii="Arial" w:eastAsia="Times New Roman" w:hAnsi="Arial" w:cs="Arial"/>
          <w:b/>
          <w:bCs/>
          <w:spacing w:val="-3"/>
          <w:sz w:val="24"/>
          <w:szCs w:val="24"/>
        </w:rPr>
        <w:t>ummer conditions</w:t>
      </w:r>
      <w:r w:rsidRPr="0044732E">
        <w:rPr>
          <w:rFonts w:ascii="Arial" w:eastAsia="Times New Roman" w:hAnsi="Arial" w:cs="Arial"/>
          <w:spacing w:val="-3"/>
          <w:sz w:val="24"/>
          <w:szCs w:val="24"/>
        </w:rPr>
        <w:t xml:space="preserve"> only, generally </w:t>
      </w:r>
      <w:r w:rsidRPr="00292F86">
        <w:rPr>
          <w:rFonts w:ascii="Arial" w:eastAsia="Times New Roman" w:hAnsi="Arial" w:cs="Arial"/>
          <w:spacing w:val="-3"/>
          <w:sz w:val="24"/>
          <w:szCs w:val="24"/>
        </w:rPr>
        <w:t xml:space="preserve">between </w:t>
      </w:r>
      <w:r w:rsidRPr="0044732E">
        <w:rPr>
          <w:rFonts w:ascii="Arial" w:eastAsia="Times New Roman" w:hAnsi="Arial" w:cs="Arial"/>
          <w:spacing w:val="-3"/>
          <w:sz w:val="24"/>
          <w:szCs w:val="24"/>
        </w:rPr>
        <w:t>May-October inclusive</w:t>
      </w:r>
      <w:r>
        <w:rPr>
          <w:rFonts w:ascii="Arial" w:eastAsia="Times New Roman" w:hAnsi="Arial" w:cs="Arial"/>
          <w:b/>
          <w:bCs/>
          <w:i/>
          <w:iCs/>
          <w:spacing w:val="-3"/>
          <w:sz w:val="24"/>
          <w:szCs w:val="24"/>
        </w:rPr>
        <w:t>.</w:t>
      </w:r>
    </w:p>
    <w:p w:rsidR="00292F86" w:rsidRPr="0044732E" w:rsidRDefault="00292F86" w:rsidP="00292F86">
      <w:pPr>
        <w:numPr>
          <w:ilvl w:val="0"/>
          <w:numId w:val="4"/>
        </w:numPr>
        <w:tabs>
          <w:tab w:val="clear" w:pos="360"/>
          <w:tab w:val="num" w:pos="567"/>
          <w:tab w:val="left" w:pos="1134"/>
        </w:tabs>
        <w:spacing w:after="0" w:line="240" w:lineRule="auto"/>
        <w:ind w:left="567" w:firstLine="0"/>
        <w:textAlignment w:val="baseline"/>
        <w:rPr>
          <w:rFonts w:ascii="Arial" w:eastAsia="Times New Roman" w:hAnsi="Arial" w:cs="Arial"/>
          <w:color w:val="000000"/>
          <w:spacing w:val="-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pacing w:val="-3"/>
          <w:sz w:val="24"/>
          <w:szCs w:val="24"/>
          <w:lang w:eastAsia="en-GB"/>
        </w:rPr>
        <w:t xml:space="preserve">Routes are to be </w:t>
      </w:r>
      <w:r w:rsidRPr="0044732E">
        <w:rPr>
          <w:rFonts w:ascii="Arial" w:eastAsia="Times New Roman" w:hAnsi="Arial" w:cs="Arial"/>
          <w:color w:val="000000"/>
          <w:spacing w:val="-3"/>
          <w:sz w:val="24"/>
          <w:szCs w:val="24"/>
          <w:lang w:eastAsia="en-GB"/>
        </w:rPr>
        <w:t>primarily path and track based, with no more than very short sections of untracked terrain between established paths.</w:t>
      </w:r>
    </w:p>
    <w:p w:rsidR="00292F86" w:rsidRPr="0044732E" w:rsidRDefault="00292F86" w:rsidP="00292F86">
      <w:pPr>
        <w:numPr>
          <w:ilvl w:val="0"/>
          <w:numId w:val="4"/>
        </w:numPr>
        <w:tabs>
          <w:tab w:val="clear" w:pos="360"/>
          <w:tab w:val="num" w:pos="567"/>
          <w:tab w:val="left" w:pos="1134"/>
        </w:tabs>
        <w:spacing w:after="0" w:line="240" w:lineRule="auto"/>
        <w:ind w:left="567" w:firstLine="0"/>
        <w:textAlignment w:val="baseline"/>
        <w:rPr>
          <w:rFonts w:ascii="Arial" w:eastAsia="Times New Roman" w:hAnsi="Arial" w:cs="Arial"/>
          <w:color w:val="000000"/>
          <w:spacing w:val="-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pacing w:val="-3"/>
          <w:sz w:val="24"/>
          <w:szCs w:val="24"/>
          <w:lang w:eastAsia="en-GB"/>
        </w:rPr>
        <w:t>No</w:t>
      </w:r>
      <w:r w:rsidRPr="0044732E">
        <w:rPr>
          <w:rFonts w:ascii="Arial" w:eastAsia="Times New Roman" w:hAnsi="Arial" w:cs="Arial"/>
          <w:color w:val="000000"/>
          <w:spacing w:val="-3"/>
          <w:sz w:val="24"/>
          <w:szCs w:val="24"/>
          <w:lang w:eastAsia="en-GB"/>
        </w:rPr>
        <w:t xml:space="preserve"> planned water crossings except for simple steps across small burns that cross established paths and are no more than ankle deep.</w:t>
      </w:r>
    </w:p>
    <w:p w:rsidR="00292F86" w:rsidRPr="0044732E" w:rsidRDefault="00292F86" w:rsidP="00292F86">
      <w:pPr>
        <w:numPr>
          <w:ilvl w:val="0"/>
          <w:numId w:val="4"/>
        </w:numPr>
        <w:tabs>
          <w:tab w:val="clear" w:pos="360"/>
          <w:tab w:val="num" w:pos="567"/>
          <w:tab w:val="left" w:pos="1134"/>
        </w:tabs>
        <w:spacing w:after="0" w:line="240" w:lineRule="auto"/>
        <w:ind w:left="567" w:firstLine="0"/>
        <w:textAlignment w:val="baseline"/>
        <w:rPr>
          <w:rFonts w:ascii="Arial" w:eastAsia="Times New Roman" w:hAnsi="Arial" w:cs="Arial"/>
          <w:color w:val="000000"/>
          <w:spacing w:val="-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pacing w:val="-3"/>
          <w:sz w:val="24"/>
          <w:szCs w:val="24"/>
          <w:lang w:eastAsia="en-GB"/>
        </w:rPr>
        <w:t xml:space="preserve">Routes must be </w:t>
      </w:r>
      <w:r w:rsidRPr="0044732E">
        <w:rPr>
          <w:rFonts w:ascii="Arial" w:eastAsia="Times New Roman" w:hAnsi="Arial" w:cs="Arial"/>
          <w:color w:val="000000"/>
          <w:spacing w:val="-3"/>
          <w:sz w:val="24"/>
          <w:szCs w:val="24"/>
          <w:lang w:eastAsia="en-GB"/>
        </w:rPr>
        <w:t xml:space="preserve">known to the leader. </w:t>
      </w:r>
    </w:p>
    <w:p w:rsidR="00292F86" w:rsidRDefault="00292F86" w:rsidP="00292F86">
      <w:pPr>
        <w:numPr>
          <w:ilvl w:val="0"/>
          <w:numId w:val="4"/>
        </w:numPr>
        <w:tabs>
          <w:tab w:val="clear" w:pos="360"/>
          <w:tab w:val="num" w:pos="567"/>
          <w:tab w:val="left" w:pos="1134"/>
        </w:tabs>
        <w:spacing w:after="0" w:line="240" w:lineRule="auto"/>
        <w:ind w:left="567" w:firstLine="0"/>
        <w:textAlignment w:val="baseline"/>
        <w:rPr>
          <w:rFonts w:ascii="Arial" w:eastAsia="Times New Roman" w:hAnsi="Arial" w:cs="Arial"/>
          <w:color w:val="000000"/>
          <w:spacing w:val="-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pacing w:val="-3"/>
          <w:sz w:val="24"/>
          <w:szCs w:val="24"/>
          <w:lang w:eastAsia="en-GB"/>
        </w:rPr>
        <w:t>Routes are to be</w:t>
      </w:r>
      <w:r w:rsidRPr="0044732E">
        <w:rPr>
          <w:rFonts w:ascii="Arial" w:eastAsia="Times New Roman" w:hAnsi="Arial" w:cs="Arial"/>
          <w:color w:val="000000"/>
          <w:spacing w:val="-3"/>
          <w:sz w:val="24"/>
          <w:szCs w:val="24"/>
          <w:lang w:eastAsia="en-GB"/>
        </w:rPr>
        <w:t xml:space="preserve"> within approximately 5km of a tarred road.</w:t>
      </w:r>
    </w:p>
    <w:p w:rsidR="00292F86" w:rsidRDefault="00292F86" w:rsidP="00292F86">
      <w:pPr>
        <w:numPr>
          <w:ilvl w:val="0"/>
          <w:numId w:val="4"/>
        </w:numPr>
        <w:tabs>
          <w:tab w:val="clear" w:pos="360"/>
          <w:tab w:val="num" w:pos="567"/>
          <w:tab w:val="left" w:pos="1134"/>
        </w:tabs>
        <w:spacing w:after="0" w:line="240" w:lineRule="auto"/>
        <w:ind w:left="567" w:firstLine="0"/>
        <w:textAlignment w:val="baseline"/>
        <w:rPr>
          <w:rFonts w:ascii="Arial" w:eastAsia="Times New Roman" w:hAnsi="Arial" w:cs="Arial"/>
          <w:color w:val="000000"/>
          <w:spacing w:val="-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pacing w:val="-3"/>
          <w:sz w:val="24"/>
          <w:szCs w:val="24"/>
          <w:lang w:eastAsia="en-GB"/>
        </w:rPr>
        <w:t>Below 600m.</w:t>
      </w:r>
    </w:p>
    <w:p w:rsidR="00292F86" w:rsidRPr="0044732E" w:rsidRDefault="00292F86" w:rsidP="00292F86">
      <w:pPr>
        <w:numPr>
          <w:ilvl w:val="0"/>
          <w:numId w:val="4"/>
        </w:numPr>
        <w:tabs>
          <w:tab w:val="clear" w:pos="360"/>
          <w:tab w:val="num" w:pos="567"/>
          <w:tab w:val="left" w:pos="1134"/>
        </w:tabs>
        <w:spacing w:after="0" w:line="240" w:lineRule="auto"/>
        <w:ind w:left="567" w:firstLine="0"/>
        <w:textAlignment w:val="baseline"/>
        <w:rPr>
          <w:rFonts w:ascii="Arial" w:eastAsia="Times New Roman" w:hAnsi="Arial" w:cs="Arial"/>
          <w:color w:val="000000"/>
          <w:spacing w:val="-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pacing w:val="-3"/>
          <w:sz w:val="24"/>
          <w:szCs w:val="24"/>
          <w:lang w:eastAsia="en-GB"/>
        </w:rPr>
        <w:t xml:space="preserve">In the area </w:t>
      </w:r>
      <w:r w:rsidRPr="0044732E">
        <w:rPr>
          <w:rFonts w:ascii="Arial" w:eastAsia="Times New Roman" w:hAnsi="Arial" w:cs="Arial"/>
          <w:color w:val="000000"/>
          <w:spacing w:val="-3"/>
          <w:sz w:val="24"/>
          <w:szCs w:val="24"/>
          <w:lang w:eastAsia="en-GB"/>
        </w:rPr>
        <w:t xml:space="preserve">to the east of the A9 between </w:t>
      </w:r>
      <w:proofErr w:type="spellStart"/>
      <w:r w:rsidRPr="0044732E">
        <w:rPr>
          <w:rFonts w:ascii="Arial" w:eastAsia="Times New Roman" w:hAnsi="Arial" w:cs="Arial"/>
          <w:color w:val="000000"/>
          <w:spacing w:val="-3"/>
          <w:sz w:val="24"/>
          <w:szCs w:val="24"/>
          <w:lang w:eastAsia="en-GB"/>
        </w:rPr>
        <w:t>Dunkeld</w:t>
      </w:r>
      <w:proofErr w:type="spellEnd"/>
      <w:r w:rsidRPr="0044732E">
        <w:rPr>
          <w:rFonts w:ascii="Arial" w:eastAsia="Times New Roman" w:hAnsi="Arial" w:cs="Arial"/>
          <w:color w:val="000000"/>
          <w:spacing w:val="-3"/>
          <w:sz w:val="24"/>
          <w:szCs w:val="24"/>
          <w:lang w:eastAsia="en-GB"/>
        </w:rPr>
        <w:t xml:space="preserve"> and Inverness and north of a line drawn from </w:t>
      </w:r>
      <w:proofErr w:type="spellStart"/>
      <w:r w:rsidRPr="0044732E">
        <w:rPr>
          <w:rFonts w:ascii="Arial" w:eastAsia="Times New Roman" w:hAnsi="Arial" w:cs="Arial"/>
          <w:color w:val="000000"/>
          <w:spacing w:val="-3"/>
          <w:sz w:val="24"/>
          <w:szCs w:val="24"/>
          <w:lang w:eastAsia="en-GB"/>
        </w:rPr>
        <w:t>Dunkeld</w:t>
      </w:r>
      <w:proofErr w:type="spellEnd"/>
      <w:r w:rsidRPr="0044732E">
        <w:rPr>
          <w:rFonts w:ascii="Arial" w:eastAsia="Times New Roman" w:hAnsi="Arial" w:cs="Arial"/>
          <w:color w:val="000000"/>
          <w:spacing w:val="-3"/>
          <w:sz w:val="24"/>
          <w:szCs w:val="24"/>
          <w:lang w:eastAsia="en-GB"/>
        </w:rPr>
        <w:t xml:space="preserve"> to Montrose</w:t>
      </w:r>
    </w:p>
    <w:p w:rsidR="00292F86" w:rsidRPr="0044732E" w:rsidRDefault="00292F86" w:rsidP="00292F86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pacing w:val="-3"/>
          <w:sz w:val="24"/>
          <w:szCs w:val="24"/>
          <w:lang w:eastAsia="en-GB"/>
        </w:rPr>
      </w:pPr>
      <w:r w:rsidRPr="0044732E">
        <w:rPr>
          <w:rFonts w:ascii="Arial" w:eastAsia="Times New Roman" w:hAnsi="Arial" w:cs="Arial"/>
          <w:color w:val="000000"/>
          <w:spacing w:val="-3"/>
          <w:sz w:val="24"/>
          <w:szCs w:val="24"/>
          <w:lang w:eastAsia="en-GB"/>
        </w:rPr>
        <w:t>.</w:t>
      </w:r>
    </w:p>
    <w:p w:rsidR="00BA7B5F" w:rsidRDefault="00BA7B5F" w:rsidP="00BA7B5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color="000000"/>
          <w:bdr w:val="nil"/>
          <w:lang w:val="en-US" w:eastAsia="en-GB"/>
        </w:rPr>
        <w:t>Basic Expedition Leader</w:t>
      </w:r>
      <w:r w:rsidR="001A0732" w:rsidRPr="001A0732">
        <w:rPr>
          <w:rFonts w:ascii="Arial" w:eastAsia="Times New Roman" w:hAnsi="Arial" w:cs="Arial"/>
          <w:b/>
          <w:color w:val="000000"/>
          <w:sz w:val="24"/>
          <w:szCs w:val="24"/>
          <w:u w:color="000000"/>
          <w:bdr w:val="nil"/>
          <w:lang w:val="en-US" w:eastAsia="en-GB"/>
        </w:rPr>
        <w:t xml:space="preserve"> Award</w:t>
      </w:r>
      <w:r w:rsidR="001A0732" w:rsidRPr="001A0732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 xml:space="preserve"> (</w:t>
      </w:r>
      <w:r w:rsidR="001A0732" w:rsidRPr="001A0732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bdr w:val="nil"/>
          <w:lang w:val="en-US" w:eastAsia="en-GB"/>
        </w:rPr>
        <w:t>BELA</w:t>
      </w:r>
      <w:r w:rsidR="001A0732" w:rsidRPr="001A0732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 xml:space="preserve">) (suitable for Bronze and some Silver). This is a national </w:t>
      </w:r>
      <w:r w:rsidR="001A0732" w:rsidRPr="001A0732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eastAsia="en-GB"/>
        </w:rPr>
        <w:t>recognised</w:t>
      </w:r>
      <w:r w:rsidR="001A0732" w:rsidRPr="001A0732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 xml:space="preserve"> award which is being replaced by Lowland Leader.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 xml:space="preserve"> Holders of a BELA qualification will be able to lead DofE groups on routes within the limit of the Award.</w:t>
      </w:r>
    </w:p>
    <w:p w:rsidR="00BA7B5F" w:rsidRDefault="00BA7B5F" w:rsidP="00FD1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>Limitations are similar to Lowland Leader.</w:t>
      </w:r>
    </w:p>
    <w:p w:rsidR="00292F86" w:rsidRPr="001A0732" w:rsidRDefault="00292F86" w:rsidP="00FD1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 w:line="240" w:lineRule="auto"/>
        <w:rPr>
          <w:rFonts w:ascii="Arial" w:eastAsia="Georgia" w:hAnsi="Arial" w:cs="Arial"/>
          <w:color w:val="000000"/>
          <w:sz w:val="24"/>
          <w:szCs w:val="24"/>
          <w:u w:color="000000"/>
          <w:bdr w:val="nil"/>
          <w:lang w:val="en-US" w:eastAsia="en-GB"/>
        </w:rPr>
      </w:pPr>
    </w:p>
    <w:p w:rsidR="00BA7B5F" w:rsidRDefault="001A0732" w:rsidP="00FD1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</w:pPr>
      <w:proofErr w:type="gramStart"/>
      <w:r w:rsidRPr="001A0732">
        <w:rPr>
          <w:rFonts w:ascii="Arial" w:eastAsia="Times New Roman" w:hAnsi="Arial" w:cs="Arial"/>
          <w:b/>
          <w:color w:val="000000"/>
          <w:sz w:val="24"/>
          <w:szCs w:val="24"/>
          <w:u w:color="000000"/>
          <w:bdr w:val="nil"/>
          <w:lang w:val="en-US" w:eastAsia="en-GB"/>
        </w:rPr>
        <w:t>Walking Group Leader</w:t>
      </w:r>
      <w:r w:rsidRPr="001A0732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 xml:space="preserve"> (</w:t>
      </w:r>
      <w:r w:rsidRPr="001A0732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bdr w:val="nil"/>
          <w:lang w:eastAsia="en-GB"/>
        </w:rPr>
        <w:t>WGL</w:t>
      </w:r>
      <w:r w:rsidRPr="001A0732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it-IT" w:eastAsia="en-GB"/>
        </w:rPr>
        <w:t>) qualification</w:t>
      </w:r>
      <w:r w:rsidRPr="001A0732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 xml:space="preserve"> (suitable for Bronze and some Silver routes).</w:t>
      </w:r>
      <w:proofErr w:type="gramEnd"/>
      <w:r w:rsidRPr="001A0732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 xml:space="preserve"> This is a national </w:t>
      </w:r>
      <w:r w:rsidRPr="001A0732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eastAsia="en-GB"/>
        </w:rPr>
        <w:t>recognised</w:t>
      </w:r>
      <w:r w:rsidRPr="001A0732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 xml:space="preserve"> award which </w:t>
      </w:r>
      <w:r w:rsidR="00BA7B5F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>has been</w:t>
      </w:r>
      <w:r w:rsidRPr="001A0732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 xml:space="preserve"> replaced by Lowland Leader.</w:t>
      </w:r>
      <w:r w:rsidR="00BA7B5F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 xml:space="preserve"> Holders of a WGL qualification will be able to lead DofE groups on routes within the limit of the Award.</w:t>
      </w:r>
    </w:p>
    <w:p w:rsidR="00BA7B5F" w:rsidRDefault="00BA7B5F" w:rsidP="00FD1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>Limitations are the same as Lowland Leader.</w:t>
      </w:r>
    </w:p>
    <w:p w:rsidR="00BA7B5F" w:rsidRPr="001A0732" w:rsidRDefault="00BA7B5F" w:rsidP="00FD1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uppressAutoHyphens/>
        <w:spacing w:after="0" w:line="240" w:lineRule="auto"/>
        <w:rPr>
          <w:rFonts w:ascii="Arial" w:eastAsia="Georgia" w:hAnsi="Arial" w:cs="Arial"/>
          <w:color w:val="000000"/>
          <w:sz w:val="24"/>
          <w:szCs w:val="24"/>
          <w:u w:color="000000"/>
          <w:bdr w:val="nil"/>
          <w:lang w:val="en-US" w:eastAsia="en-GB"/>
        </w:rPr>
      </w:pPr>
    </w:p>
    <w:p w:rsidR="00C61DC8" w:rsidRDefault="00C61DC8">
      <w:pPr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bdr w:val="nil"/>
          <w:lang w:val="en-US"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bdr w:val="nil"/>
          <w:lang w:val="en-US" w:eastAsia="en-GB"/>
        </w:rPr>
        <w:br w:type="page"/>
      </w:r>
    </w:p>
    <w:p w:rsidR="001A0732" w:rsidRDefault="001A0732" w:rsidP="00FD1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</w:pPr>
      <w:r w:rsidRPr="001A0732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bdr w:val="nil"/>
          <w:lang w:val="en-US" w:eastAsia="en-GB"/>
        </w:rPr>
        <w:lastRenderedPageBreak/>
        <w:t xml:space="preserve">Lowland Leader </w:t>
      </w:r>
      <w:r w:rsidRPr="001A0732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 xml:space="preserve">(suitable for Bronze and some Silver routes) </w:t>
      </w:r>
      <w:r w:rsidR="00BA7B5F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 xml:space="preserve">is a national award </w:t>
      </w:r>
      <w:r w:rsidRPr="001A0732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>accredited by Mountain Training UK.</w:t>
      </w:r>
      <w:r w:rsidR="00BA7B5F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 xml:space="preserve"> The Lowland Leader syllabus comprises a 2 day training course and a 2 day assessment. </w:t>
      </w:r>
      <w:proofErr w:type="spellStart"/>
      <w:r w:rsidR="00BA7B5F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>Candidattes</w:t>
      </w:r>
      <w:proofErr w:type="spellEnd"/>
      <w:r w:rsidR="00BA7B5F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 xml:space="preserve"> need a minimum of 10 logged walking days prior to training and 20 logged days prior to assessment. Logged days must include 6 hours walking plus an element of learning (</w:t>
      </w:r>
      <w:proofErr w:type="spellStart"/>
      <w:r w:rsidR="00BA7B5F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>ie</w:t>
      </w:r>
      <w:proofErr w:type="spellEnd"/>
      <w:r w:rsidR="00BA7B5F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 xml:space="preserve"> new routes, new skills)</w:t>
      </w:r>
      <w:r w:rsidR="002372EB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 xml:space="preserve">. </w:t>
      </w:r>
    </w:p>
    <w:p w:rsidR="002372EB" w:rsidRDefault="002372EB" w:rsidP="00FD1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>A number of private companies are licensed to deliver Lowland Leader training and assessment.</w:t>
      </w:r>
    </w:p>
    <w:p w:rsidR="00BA7B5F" w:rsidRPr="00BA7B5F" w:rsidRDefault="00BA7B5F" w:rsidP="00BA7B5F">
      <w:pPr>
        <w:spacing w:after="0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BA7B5F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882CFE">
        <w:rPr>
          <w:rFonts w:ascii="Arial" w:eastAsia="Times New Roman" w:hAnsi="Arial" w:cs="Arial"/>
          <w:sz w:val="24"/>
          <w:szCs w:val="24"/>
          <w:lang w:eastAsia="en-GB"/>
        </w:rPr>
        <w:t>Award</w:t>
      </w:r>
      <w:r w:rsidRPr="00BA7B5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882CFE">
        <w:rPr>
          <w:rFonts w:ascii="Arial" w:eastAsia="Times New Roman" w:hAnsi="Arial" w:cs="Arial"/>
          <w:sz w:val="24"/>
          <w:szCs w:val="24"/>
          <w:lang w:eastAsia="en-GB"/>
        </w:rPr>
        <w:t>is subject to the following limitations</w:t>
      </w:r>
      <w:r w:rsidRPr="00BA7B5F">
        <w:rPr>
          <w:rFonts w:ascii="Arial" w:eastAsia="Times New Roman" w:hAnsi="Arial" w:cs="Arial"/>
          <w:sz w:val="24"/>
          <w:szCs w:val="24"/>
          <w:lang w:eastAsia="en-GB"/>
        </w:rPr>
        <w:t xml:space="preserve">: </w:t>
      </w:r>
    </w:p>
    <w:p w:rsidR="00882CFE" w:rsidRDefault="002372EB" w:rsidP="002372EB">
      <w:pPr>
        <w:pStyle w:val="ListParagraph"/>
        <w:numPr>
          <w:ilvl w:val="0"/>
          <w:numId w:val="8"/>
        </w:numPr>
        <w:tabs>
          <w:tab w:val="left" w:pos="1134"/>
        </w:tabs>
        <w:spacing w:before="100" w:beforeAutospacing="1" w:after="100" w:afterAutospacing="1" w:line="300" w:lineRule="atLeast"/>
        <w:ind w:left="567" w:right="150" w:firstLine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882CFE" w:rsidRPr="00882CFE">
        <w:rPr>
          <w:rFonts w:ascii="Arial" w:eastAsia="Times New Roman" w:hAnsi="Arial" w:cs="Arial"/>
          <w:sz w:val="24"/>
          <w:szCs w:val="24"/>
          <w:lang w:eastAsia="en-GB"/>
        </w:rPr>
        <w:t>ummer conditions (</w:t>
      </w:r>
      <w:proofErr w:type="spellStart"/>
      <w:r w:rsidR="00882CFE" w:rsidRPr="00882CFE">
        <w:rPr>
          <w:rFonts w:ascii="Arial" w:eastAsia="Times New Roman" w:hAnsi="Arial" w:cs="Arial"/>
          <w:sz w:val="24"/>
          <w:szCs w:val="24"/>
          <w:lang w:eastAsia="en-GB"/>
        </w:rPr>
        <w:t>ie</w:t>
      </w:r>
      <w:proofErr w:type="spellEnd"/>
      <w:r w:rsidR="00882CFE" w:rsidRPr="00882CFE">
        <w:rPr>
          <w:rFonts w:ascii="Arial" w:eastAsia="Times New Roman" w:hAnsi="Arial" w:cs="Arial"/>
          <w:sz w:val="24"/>
          <w:szCs w:val="24"/>
          <w:lang w:eastAsia="en-GB"/>
        </w:rPr>
        <w:t xml:space="preserve"> when there is no unavoidable snow or ice on any part of the route).</w:t>
      </w:r>
    </w:p>
    <w:p w:rsidR="00882CFE" w:rsidRDefault="002372EB" w:rsidP="002372EB">
      <w:pPr>
        <w:pStyle w:val="ListParagraph"/>
        <w:numPr>
          <w:ilvl w:val="0"/>
          <w:numId w:val="8"/>
        </w:numPr>
        <w:tabs>
          <w:tab w:val="left" w:pos="1134"/>
        </w:tabs>
        <w:spacing w:before="100" w:beforeAutospacing="1" w:after="100" w:afterAutospacing="1" w:line="300" w:lineRule="atLeast"/>
        <w:ind w:left="567" w:right="150" w:firstLine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Route</w:t>
      </w:r>
      <w:r w:rsidR="00882CFE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882CFE" w:rsidRPr="00882CF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882CFE" w:rsidRPr="00BA7B5F">
        <w:rPr>
          <w:rFonts w:ascii="Arial" w:eastAsia="Times New Roman" w:hAnsi="Arial" w:cs="Arial"/>
          <w:sz w:val="24"/>
          <w:szCs w:val="24"/>
          <w:lang w:eastAsia="en-GB"/>
        </w:rPr>
        <w:t>must follow paths or tracks that are both marked on a map and clearly visible on the ground and that do not require navigation across untracked areas.</w:t>
      </w:r>
    </w:p>
    <w:p w:rsidR="00882CFE" w:rsidRPr="00882CFE" w:rsidRDefault="00882CFE" w:rsidP="002372EB">
      <w:pPr>
        <w:pStyle w:val="ListParagraph"/>
        <w:numPr>
          <w:ilvl w:val="0"/>
          <w:numId w:val="8"/>
        </w:numPr>
        <w:tabs>
          <w:tab w:val="left" w:pos="1134"/>
        </w:tabs>
        <w:spacing w:before="100" w:beforeAutospacing="1" w:after="100" w:afterAutospacing="1" w:line="300" w:lineRule="atLeast"/>
        <w:ind w:left="567" w:right="150" w:firstLine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Water crossings to be by </w:t>
      </w:r>
      <w:r w:rsidRPr="00BA7B5F">
        <w:rPr>
          <w:rFonts w:ascii="Arial" w:eastAsia="Times New Roman" w:hAnsi="Arial" w:cs="Arial"/>
          <w:sz w:val="24"/>
          <w:szCs w:val="24"/>
          <w:lang w:eastAsia="en-GB"/>
        </w:rPr>
        <w:t>bridges or other recognised water crossing points.</w:t>
      </w:r>
    </w:p>
    <w:p w:rsidR="00882CFE" w:rsidRDefault="00BA7B5F" w:rsidP="002372EB">
      <w:pPr>
        <w:pStyle w:val="ListParagraph"/>
        <w:numPr>
          <w:ilvl w:val="0"/>
          <w:numId w:val="8"/>
        </w:numPr>
        <w:tabs>
          <w:tab w:val="left" w:pos="1134"/>
        </w:tabs>
        <w:spacing w:before="100" w:beforeAutospacing="1" w:after="100" w:afterAutospacing="1" w:line="300" w:lineRule="atLeast"/>
        <w:ind w:left="567" w:right="150" w:firstLine="0"/>
        <w:rPr>
          <w:rFonts w:ascii="Arial" w:eastAsia="Times New Roman" w:hAnsi="Arial" w:cs="Arial"/>
          <w:sz w:val="24"/>
          <w:szCs w:val="24"/>
          <w:lang w:eastAsia="en-GB"/>
        </w:rPr>
      </w:pPr>
      <w:r w:rsidRPr="00882CFE">
        <w:rPr>
          <w:rFonts w:ascii="Arial" w:eastAsia="Times New Roman" w:hAnsi="Arial" w:cs="Arial"/>
          <w:sz w:val="24"/>
          <w:szCs w:val="24"/>
          <w:lang w:eastAsia="en-GB"/>
        </w:rPr>
        <w:t>Walks must not</w:t>
      </w:r>
      <w:r w:rsidR="00882CFE" w:rsidRPr="00882CFE">
        <w:rPr>
          <w:rFonts w:ascii="Arial" w:eastAsia="Times New Roman" w:hAnsi="Arial" w:cs="Arial"/>
          <w:sz w:val="24"/>
          <w:szCs w:val="24"/>
          <w:lang w:eastAsia="en-GB"/>
        </w:rPr>
        <w:t xml:space="preserve"> cross any hazardous terrain (</w:t>
      </w:r>
      <w:proofErr w:type="spellStart"/>
      <w:r w:rsidR="00882CFE" w:rsidRPr="00882CFE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Pr="00882CFE">
        <w:rPr>
          <w:rFonts w:ascii="Arial" w:eastAsia="Times New Roman" w:hAnsi="Arial" w:cs="Arial"/>
          <w:sz w:val="24"/>
          <w:szCs w:val="24"/>
          <w:lang w:eastAsia="en-GB"/>
        </w:rPr>
        <w:t>g</w:t>
      </w:r>
      <w:proofErr w:type="spellEnd"/>
      <w:r w:rsidRPr="00882CFE">
        <w:rPr>
          <w:rFonts w:ascii="Arial" w:eastAsia="Times New Roman" w:hAnsi="Arial" w:cs="Arial"/>
          <w:sz w:val="24"/>
          <w:szCs w:val="24"/>
          <w:lang w:eastAsia="en-GB"/>
        </w:rPr>
        <w:t xml:space="preserve"> cliffs, very steep slopes, wat</w:t>
      </w:r>
      <w:r w:rsidR="00882CFE" w:rsidRPr="00882CFE">
        <w:rPr>
          <w:rFonts w:ascii="Arial" w:eastAsia="Times New Roman" w:hAnsi="Arial" w:cs="Arial"/>
          <w:sz w:val="24"/>
          <w:szCs w:val="24"/>
          <w:lang w:eastAsia="en-GB"/>
        </w:rPr>
        <w:t xml:space="preserve">er hazards </w:t>
      </w:r>
      <w:proofErr w:type="spellStart"/>
      <w:r w:rsidR="00882CFE" w:rsidRPr="00882CFE">
        <w:rPr>
          <w:rFonts w:ascii="Arial" w:eastAsia="Times New Roman" w:hAnsi="Arial" w:cs="Arial"/>
          <w:sz w:val="24"/>
          <w:szCs w:val="24"/>
          <w:lang w:eastAsia="en-GB"/>
        </w:rPr>
        <w:t>etc</w:t>
      </w:r>
      <w:proofErr w:type="spellEnd"/>
      <w:r w:rsidRPr="00882CFE">
        <w:rPr>
          <w:rFonts w:ascii="Arial" w:eastAsia="Times New Roman" w:hAnsi="Arial" w:cs="Arial"/>
          <w:sz w:val="24"/>
          <w:szCs w:val="24"/>
          <w:lang w:eastAsia="en-GB"/>
        </w:rPr>
        <w:t xml:space="preserve">). </w:t>
      </w:r>
    </w:p>
    <w:p w:rsidR="00882CFE" w:rsidRDefault="00882CFE" w:rsidP="002372EB">
      <w:pPr>
        <w:pStyle w:val="ListParagraph"/>
        <w:numPr>
          <w:ilvl w:val="0"/>
          <w:numId w:val="8"/>
        </w:numPr>
        <w:tabs>
          <w:tab w:val="left" w:pos="1134"/>
        </w:tabs>
        <w:spacing w:before="100" w:beforeAutospacing="1" w:after="100" w:afterAutospacing="1" w:line="300" w:lineRule="atLeast"/>
        <w:ind w:left="567" w:right="150" w:firstLine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Routes should stay “below the tree line”</w:t>
      </w:r>
      <w:r w:rsidR="002372EB">
        <w:rPr>
          <w:rFonts w:ascii="Arial" w:eastAsia="Times New Roman" w:hAnsi="Arial" w:cs="Arial"/>
          <w:sz w:val="24"/>
          <w:szCs w:val="24"/>
          <w:lang w:eastAsia="en-GB"/>
        </w:rPr>
        <w:t xml:space="preserve"> (nominally around 500m)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BA7B5F" w:rsidRPr="00BA7B5F" w:rsidRDefault="00882CFE" w:rsidP="002372EB">
      <w:pPr>
        <w:pStyle w:val="ListParagraph"/>
        <w:numPr>
          <w:ilvl w:val="0"/>
          <w:numId w:val="8"/>
        </w:numPr>
        <w:tabs>
          <w:tab w:val="left" w:pos="1134"/>
        </w:tabs>
        <w:spacing w:before="100" w:beforeAutospacing="1" w:after="100" w:afterAutospacing="1" w:line="300" w:lineRule="atLeast"/>
        <w:ind w:left="567" w:right="150" w:firstLine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Routes</w:t>
      </w:r>
      <w:r w:rsidR="00BA7B5F" w:rsidRPr="00BA7B5F">
        <w:rPr>
          <w:rFonts w:ascii="Arial" w:eastAsia="Times New Roman" w:hAnsi="Arial" w:cs="Arial"/>
          <w:sz w:val="24"/>
          <w:szCs w:val="24"/>
          <w:lang w:eastAsia="en-GB"/>
        </w:rPr>
        <w:t xml:space="preserve"> should be </w:t>
      </w:r>
      <w:r>
        <w:rPr>
          <w:rFonts w:ascii="Arial" w:eastAsia="Times New Roman" w:hAnsi="Arial" w:cs="Arial"/>
          <w:sz w:val="24"/>
          <w:szCs w:val="24"/>
          <w:lang w:eastAsia="en-GB"/>
        </w:rPr>
        <w:t>within</w:t>
      </w:r>
      <w:r w:rsidR="00BA7B5F" w:rsidRPr="00BA7B5F">
        <w:rPr>
          <w:rFonts w:ascii="Arial" w:eastAsia="Times New Roman" w:hAnsi="Arial" w:cs="Arial"/>
          <w:sz w:val="24"/>
          <w:szCs w:val="24"/>
          <w:lang w:eastAsia="en-GB"/>
        </w:rPr>
        <w:t xml:space="preserve"> 3km away from a key access point such as a car park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or lay-by. P</w:t>
      </w:r>
      <w:r w:rsidR="00BA7B5F" w:rsidRPr="00BA7B5F">
        <w:rPr>
          <w:rFonts w:ascii="Arial" w:eastAsia="Times New Roman" w:hAnsi="Arial" w:cs="Arial"/>
          <w:sz w:val="24"/>
          <w:szCs w:val="24"/>
          <w:lang w:eastAsia="en-GB"/>
        </w:rPr>
        <w:t xml:space="preserve">otential escape routes should also lie within the scope of the defined terrain for the Lowland Leader award. </w:t>
      </w:r>
    </w:p>
    <w:p w:rsidR="001A0732" w:rsidRDefault="001A0732" w:rsidP="00FD1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u w:color="000000"/>
          <w:bdr w:val="nil"/>
          <w:lang w:val="en-US" w:eastAsia="en-GB"/>
        </w:rPr>
      </w:pPr>
      <w:r w:rsidRPr="00BA7B5F">
        <w:rPr>
          <w:rFonts w:ascii="Arial" w:eastAsia="Times New Roman" w:hAnsi="Arial" w:cs="Arial"/>
          <w:b/>
          <w:bCs/>
          <w:sz w:val="24"/>
          <w:szCs w:val="24"/>
          <w:u w:color="000000"/>
          <w:bdr w:val="nil"/>
          <w:lang w:val="en-US" w:eastAsia="en-GB"/>
        </w:rPr>
        <w:t xml:space="preserve">Mountain Leader </w:t>
      </w:r>
      <w:r w:rsidRPr="001A0732">
        <w:rPr>
          <w:rFonts w:ascii="Arial" w:eastAsia="Times New Roman" w:hAnsi="Arial" w:cs="Arial"/>
          <w:sz w:val="24"/>
          <w:szCs w:val="24"/>
          <w:u w:color="000000"/>
          <w:bdr w:val="nil"/>
          <w:lang w:eastAsia="en-GB"/>
        </w:rPr>
        <w:t xml:space="preserve">Award (ML) accredited </w:t>
      </w:r>
      <w:r w:rsidRPr="001A0732">
        <w:rPr>
          <w:rFonts w:ascii="Arial" w:eastAsia="Times New Roman" w:hAnsi="Arial" w:cs="Arial"/>
          <w:sz w:val="24"/>
          <w:szCs w:val="24"/>
          <w:u w:color="000000"/>
          <w:bdr w:val="nil"/>
          <w:lang w:val="en-US" w:eastAsia="en-GB"/>
        </w:rPr>
        <w:t>by Mountain Training UK for Bronze, Silver (above 600m) and Gold expeditions. Volunteers who have completed the Mountain Leader Training (MLT) course can lead on Bronze or Silver routes (below 600m).</w:t>
      </w:r>
      <w:r w:rsidR="006E7F30">
        <w:rPr>
          <w:rFonts w:ascii="Arial" w:eastAsia="Times New Roman" w:hAnsi="Arial" w:cs="Arial"/>
          <w:sz w:val="24"/>
          <w:szCs w:val="24"/>
          <w:u w:color="000000"/>
          <w:bdr w:val="nil"/>
          <w:lang w:val="en-US" w:eastAsia="en-GB"/>
        </w:rPr>
        <w:t xml:space="preserve"> </w:t>
      </w:r>
    </w:p>
    <w:p w:rsidR="006E7F30" w:rsidRDefault="006E7F30" w:rsidP="00FD1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u w:color="000000"/>
          <w:bdr w:val="nil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u w:color="000000"/>
          <w:bdr w:val="nil"/>
          <w:lang w:val="en-US" w:eastAsia="en-GB"/>
        </w:rPr>
        <w:t>The Mountain Leader qualification is limited to summer conditions. Although the remit opens access to wild and remote country, qualif</w:t>
      </w:r>
      <w:r w:rsidR="00C61DC8">
        <w:rPr>
          <w:rFonts w:ascii="Arial" w:eastAsia="Times New Roman" w:hAnsi="Arial" w:cs="Arial"/>
          <w:sz w:val="24"/>
          <w:szCs w:val="24"/>
          <w:u w:color="000000"/>
          <w:bdr w:val="nil"/>
          <w:lang w:val="en-US" w:eastAsia="en-GB"/>
        </w:rPr>
        <w:t xml:space="preserve">ying routes still need to be selected to avoid hazards such as steep ground and water crossings. </w:t>
      </w:r>
      <w:r>
        <w:rPr>
          <w:rFonts w:ascii="Arial" w:eastAsia="Times New Roman" w:hAnsi="Arial" w:cs="Arial"/>
          <w:sz w:val="24"/>
          <w:szCs w:val="24"/>
          <w:u w:color="000000"/>
          <w:bdr w:val="nil"/>
          <w:lang w:val="en-US" w:eastAsia="en-GB"/>
        </w:rPr>
        <w:t xml:space="preserve"> </w:t>
      </w:r>
    </w:p>
    <w:p w:rsidR="002372EB" w:rsidRDefault="002372EB" w:rsidP="00FD1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u w:color="000000"/>
          <w:bdr w:val="nil"/>
          <w:lang w:val="en-US" w:eastAsia="en-GB"/>
        </w:rPr>
      </w:pPr>
    </w:p>
    <w:p w:rsidR="006E7F30" w:rsidRPr="001A0732" w:rsidRDefault="006E7F30" w:rsidP="006E7F3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uppressAutoHyphens/>
        <w:spacing w:after="0" w:line="240" w:lineRule="auto"/>
        <w:rPr>
          <w:rFonts w:ascii="Arial" w:eastAsia="Georgia" w:hAnsi="Arial" w:cs="Arial"/>
          <w:sz w:val="24"/>
          <w:szCs w:val="24"/>
          <w:u w:color="000000"/>
          <w:bdr w:val="nil"/>
          <w:lang w:val="en-US" w:eastAsia="en-GB"/>
        </w:rPr>
      </w:pPr>
      <w:r w:rsidRPr="001A0732">
        <w:rPr>
          <w:rFonts w:ascii="Arial" w:eastAsia="Times New Roman" w:hAnsi="Arial" w:cs="Arial"/>
          <w:sz w:val="24"/>
          <w:szCs w:val="24"/>
          <w:u w:color="000000"/>
          <w:bdr w:val="nil"/>
          <w:lang w:val="en-US" w:eastAsia="en-GB"/>
        </w:rPr>
        <w:t xml:space="preserve">Exceptionally the DofE Manager may </w:t>
      </w:r>
      <w:r w:rsidRPr="001A0732">
        <w:rPr>
          <w:rFonts w:ascii="Arial" w:eastAsia="Times New Roman" w:hAnsi="Arial" w:cs="Arial"/>
          <w:sz w:val="24"/>
          <w:szCs w:val="24"/>
          <w:u w:color="000000"/>
          <w:bdr w:val="nil"/>
          <w:lang w:eastAsia="en-GB"/>
        </w:rPr>
        <w:t>recognise</w:t>
      </w:r>
      <w:r w:rsidRPr="001A0732">
        <w:rPr>
          <w:rFonts w:ascii="Arial" w:eastAsia="Times New Roman" w:hAnsi="Arial" w:cs="Arial"/>
          <w:sz w:val="24"/>
          <w:szCs w:val="24"/>
          <w:u w:color="000000"/>
          <w:bdr w:val="nil"/>
          <w:lang w:val="en-US" w:eastAsia="en-GB"/>
        </w:rPr>
        <w:t xml:space="preserve"> other qualifications/experience on a case by case</w:t>
      </w:r>
      <w:r w:rsidRPr="00BA7B5F">
        <w:rPr>
          <w:rFonts w:ascii="Arial" w:eastAsia="Times New Roman" w:hAnsi="Arial" w:cs="Arial"/>
          <w:sz w:val="24"/>
          <w:szCs w:val="24"/>
          <w:u w:color="000000"/>
          <w:bdr w:val="nil"/>
          <w:lang w:val="en-US" w:eastAsia="en-GB"/>
        </w:rPr>
        <w:t xml:space="preserve"> </w:t>
      </w:r>
      <w:r w:rsidRPr="001A0732">
        <w:rPr>
          <w:rFonts w:ascii="Arial" w:eastAsia="Times New Roman" w:hAnsi="Arial" w:cs="Arial"/>
          <w:sz w:val="24"/>
          <w:szCs w:val="24"/>
          <w:u w:color="000000"/>
          <w:bdr w:val="nil"/>
          <w:lang w:val="en-US" w:eastAsia="en-GB"/>
        </w:rPr>
        <w:t>basis and in consultation with AS.</w:t>
      </w:r>
    </w:p>
    <w:p w:rsidR="002372EB" w:rsidRPr="001A0732" w:rsidRDefault="002372EB" w:rsidP="00FD1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uppressAutoHyphens/>
        <w:spacing w:after="0" w:line="240" w:lineRule="auto"/>
        <w:rPr>
          <w:rFonts w:ascii="Arial" w:eastAsia="Georgia" w:hAnsi="Arial" w:cs="Arial"/>
          <w:sz w:val="24"/>
          <w:szCs w:val="24"/>
          <w:u w:color="000000"/>
          <w:bdr w:val="nil"/>
          <w:lang w:val="en-US" w:eastAsia="en-GB"/>
        </w:rPr>
      </w:pPr>
    </w:p>
    <w:p w:rsidR="001A0732" w:rsidRPr="001A0732" w:rsidRDefault="001A0732" w:rsidP="00FD1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uppressAutoHyphens/>
        <w:spacing w:after="0" w:line="240" w:lineRule="auto"/>
        <w:rPr>
          <w:rFonts w:ascii="Arial" w:eastAsia="Georgia" w:hAnsi="Arial" w:cs="Arial"/>
          <w:sz w:val="24"/>
          <w:szCs w:val="24"/>
          <w:u w:color="000000"/>
          <w:bdr w:val="nil"/>
          <w:lang w:val="en-US" w:eastAsia="en-GB"/>
        </w:rPr>
      </w:pPr>
      <w:r w:rsidRPr="001A0732">
        <w:rPr>
          <w:rFonts w:ascii="Arial" w:eastAsia="Times New Roman" w:hAnsi="Arial" w:cs="Arial"/>
          <w:sz w:val="24"/>
          <w:szCs w:val="24"/>
          <w:u w:color="000000"/>
          <w:bdr w:val="nil"/>
          <w:lang w:val="en-US" w:eastAsia="en-GB"/>
        </w:rPr>
        <w:t xml:space="preserve">For </w:t>
      </w:r>
      <w:r w:rsidRPr="00BA7B5F">
        <w:rPr>
          <w:rFonts w:ascii="Arial" w:eastAsia="Times New Roman" w:hAnsi="Arial" w:cs="Arial"/>
          <w:b/>
          <w:bCs/>
          <w:sz w:val="24"/>
          <w:szCs w:val="24"/>
          <w:u w:color="000000"/>
          <w:bdr w:val="nil"/>
          <w:lang w:val="en-US" w:eastAsia="en-GB"/>
        </w:rPr>
        <w:t>other modes of transport</w:t>
      </w:r>
      <w:r w:rsidRPr="001A0732">
        <w:rPr>
          <w:rFonts w:ascii="Arial" w:eastAsia="Times New Roman" w:hAnsi="Arial" w:cs="Arial"/>
          <w:sz w:val="24"/>
          <w:szCs w:val="24"/>
          <w:u w:color="000000"/>
          <w:bdr w:val="nil"/>
          <w:lang w:eastAsia="en-GB"/>
        </w:rPr>
        <w:t xml:space="preserve"> (cycle, canoe etc.) </w:t>
      </w:r>
      <w:r w:rsidRPr="001A0732">
        <w:rPr>
          <w:rFonts w:ascii="Arial" w:eastAsia="Times New Roman" w:hAnsi="Arial" w:cs="Arial"/>
          <w:sz w:val="24"/>
          <w:szCs w:val="24"/>
          <w:u w:color="000000"/>
          <w:bdr w:val="nil"/>
          <w:lang w:val="en-US" w:eastAsia="en-GB"/>
        </w:rPr>
        <w:t xml:space="preserve">supervisors must hold an appropriate National Governing Body (NGB) Award in the mode of travel and the nature of the planned route. </w:t>
      </w:r>
      <w:r w:rsidR="006E7F30">
        <w:rPr>
          <w:rFonts w:ascii="Arial" w:eastAsia="Times New Roman" w:hAnsi="Arial" w:cs="Arial"/>
          <w:sz w:val="24"/>
          <w:szCs w:val="24"/>
          <w:u w:color="000000"/>
          <w:bdr w:val="nil"/>
          <w:lang w:val="en-US" w:eastAsia="en-GB"/>
        </w:rPr>
        <w:t>As the training structure for these sports is very complicated p</w:t>
      </w:r>
      <w:r w:rsidRPr="001A0732">
        <w:rPr>
          <w:rFonts w:ascii="Arial" w:eastAsia="Times New Roman" w:hAnsi="Arial" w:cs="Arial"/>
          <w:sz w:val="24"/>
          <w:szCs w:val="24"/>
          <w:u w:color="000000"/>
          <w:bdr w:val="nil"/>
          <w:lang w:val="en-US" w:eastAsia="en-GB"/>
        </w:rPr>
        <w:t>lease consult with the DofE Office to identify the appropriate qualifications or experience required.</w:t>
      </w:r>
    </w:p>
    <w:p w:rsidR="001A0732" w:rsidRPr="001A0732" w:rsidRDefault="001A0732" w:rsidP="00FD14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134"/>
        </w:tabs>
        <w:suppressAutoHyphens/>
        <w:spacing w:after="0" w:line="240" w:lineRule="auto"/>
        <w:rPr>
          <w:rFonts w:ascii="Arial" w:eastAsia="Georgia" w:hAnsi="Arial" w:cs="Arial"/>
          <w:color w:val="000000"/>
          <w:sz w:val="24"/>
          <w:szCs w:val="24"/>
          <w:u w:color="000000"/>
          <w:bdr w:val="nil"/>
          <w:lang w:eastAsia="en-GB"/>
        </w:rPr>
      </w:pPr>
    </w:p>
    <w:p w:rsidR="0035594E" w:rsidRDefault="001A0732" w:rsidP="006E7F3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134"/>
        </w:tabs>
        <w:suppressAutoHyphens/>
        <w:spacing w:after="0" w:line="240" w:lineRule="auto"/>
      </w:pPr>
      <w:r w:rsidRPr="001A0732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eastAsia="en-GB"/>
        </w:rPr>
        <w:t>Expedition</w:t>
      </w:r>
      <w:r w:rsidRPr="001A0732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fr-FR" w:eastAsia="en-GB"/>
        </w:rPr>
        <w:t xml:space="preserve"> </w:t>
      </w:r>
      <w:r w:rsidRPr="001A0732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eastAsia="en-GB"/>
        </w:rPr>
        <w:t>Supervisors</w:t>
      </w:r>
      <w:r w:rsidRPr="001A0732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 xml:space="preserve"> must hold a current </w:t>
      </w:r>
      <w:r w:rsidRPr="001A0732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bdr w:val="nil"/>
          <w:lang w:val="en-US" w:eastAsia="en-GB"/>
        </w:rPr>
        <w:t>First Aid Certificate</w:t>
      </w:r>
      <w:r w:rsidR="002372E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bdr w:val="nil"/>
          <w:lang w:val="en-US" w:eastAsia="en-GB"/>
        </w:rPr>
        <w:t xml:space="preserve">. </w:t>
      </w:r>
      <w:r w:rsidR="006E7F30">
        <w:rPr>
          <w:rFonts w:ascii="Arial" w:eastAsia="Times New Roman" w:hAnsi="Arial" w:cs="Arial"/>
          <w:bCs/>
          <w:color w:val="000000"/>
          <w:sz w:val="24"/>
          <w:szCs w:val="24"/>
          <w:u w:color="000000"/>
          <w:bdr w:val="nil"/>
          <w:lang w:val="en-US" w:eastAsia="en-GB"/>
        </w:rPr>
        <w:t>Course requirements are for</w:t>
      </w:r>
      <w:r w:rsidR="002372EB" w:rsidRPr="002372EB">
        <w:rPr>
          <w:rFonts w:ascii="Arial" w:eastAsia="Times New Roman" w:hAnsi="Arial" w:cs="Arial"/>
          <w:bCs/>
          <w:color w:val="000000"/>
          <w:sz w:val="24"/>
          <w:szCs w:val="24"/>
          <w:u w:color="000000"/>
          <w:bdr w:val="nil"/>
          <w:lang w:val="en-US" w:eastAsia="en-GB"/>
        </w:rPr>
        <w:t xml:space="preserve"> 16 hour </w:t>
      </w:r>
      <w:r w:rsidR="006E7F30">
        <w:rPr>
          <w:rFonts w:ascii="Arial" w:eastAsia="Times New Roman" w:hAnsi="Arial" w:cs="Arial"/>
          <w:bCs/>
          <w:color w:val="000000"/>
          <w:sz w:val="24"/>
          <w:szCs w:val="24"/>
          <w:u w:color="000000"/>
          <w:bdr w:val="nil"/>
          <w:lang w:val="en-US" w:eastAsia="en-GB"/>
        </w:rPr>
        <w:t xml:space="preserve">of instruction and cover </w:t>
      </w:r>
      <w:r w:rsidR="006E7F30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>e</w:t>
      </w:r>
      <w:r w:rsidR="002372EB" w:rsidRPr="001A0732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>mergenc</w:t>
      </w:r>
      <w:r w:rsidR="006E7F30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>ies</w:t>
      </w:r>
      <w:r w:rsidR="002372EB" w:rsidRPr="001A0732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 xml:space="preserve"> </w:t>
      </w:r>
      <w:r w:rsidR="006E7F30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>in the o</w:t>
      </w:r>
      <w:r w:rsidR="002372EB" w:rsidRPr="001A0732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>utdoors</w:t>
      </w:r>
      <w:r w:rsidR="006E7F30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 xml:space="preserve">. There are many course providers available and DofE Moray will </w:t>
      </w:r>
      <w:proofErr w:type="spellStart"/>
      <w:r w:rsidR="006E7F30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>organise</w:t>
      </w:r>
      <w:proofErr w:type="spellEnd"/>
      <w:r w:rsidR="006E7F30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 xml:space="preserve"> regular training courses applicable for supervisors. </w:t>
      </w:r>
      <w:r w:rsidR="002372EB" w:rsidRPr="001A0732"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val="en-US" w:eastAsia="en-GB"/>
        </w:rPr>
        <w:t xml:space="preserve"> </w:t>
      </w:r>
    </w:p>
    <w:p w:rsidR="001A0732" w:rsidRDefault="001A0732" w:rsidP="00FD1420"/>
    <w:p w:rsidR="001A0732" w:rsidRPr="001A0732" w:rsidRDefault="001A0732" w:rsidP="00FD1420">
      <w:pPr>
        <w:rPr>
          <w:rFonts w:ascii="Arial" w:hAnsi="Arial" w:cs="Arial"/>
        </w:rPr>
      </w:pPr>
    </w:p>
    <w:sectPr w:rsidR="001A0732" w:rsidRPr="001A07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732" w:rsidRDefault="001A0732" w:rsidP="001A0732">
      <w:pPr>
        <w:spacing w:after="0" w:line="240" w:lineRule="auto"/>
      </w:pPr>
      <w:r>
        <w:separator/>
      </w:r>
    </w:p>
  </w:endnote>
  <w:endnote w:type="continuationSeparator" w:id="0">
    <w:p w:rsidR="001A0732" w:rsidRDefault="001A0732" w:rsidP="001A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B3E" w:rsidRDefault="00593B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DC8" w:rsidRDefault="00C61DC8">
    <w:pPr>
      <w:pStyle w:val="Footer"/>
    </w:pPr>
    <w:r>
      <w:t>OM</w:t>
    </w:r>
    <w:r w:rsidR="00593B3E">
      <w:t>20</w:t>
    </w:r>
    <w:r w:rsidR="007C149E">
      <w:t>v</w:t>
    </w:r>
    <w:bookmarkStart w:id="1" w:name="_GoBack"/>
    <w:bookmarkEnd w:id="1"/>
    <w:r>
      <w:t>1-15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B3E" w:rsidRDefault="00593B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732" w:rsidRDefault="001A0732" w:rsidP="001A0732">
      <w:pPr>
        <w:spacing w:after="0" w:line="240" w:lineRule="auto"/>
      </w:pPr>
      <w:r>
        <w:separator/>
      </w:r>
    </w:p>
  </w:footnote>
  <w:footnote w:type="continuationSeparator" w:id="0">
    <w:p w:rsidR="001A0732" w:rsidRDefault="001A0732" w:rsidP="001A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B3E" w:rsidRDefault="00593B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B3E" w:rsidRDefault="00593B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B3E" w:rsidRDefault="00593B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1AC4"/>
    <w:multiLevelType w:val="singleLevel"/>
    <w:tmpl w:val="6CBAA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0E267722"/>
    <w:multiLevelType w:val="hybridMultilevel"/>
    <w:tmpl w:val="2A4E56AC"/>
    <w:lvl w:ilvl="0" w:tplc="08090001">
      <w:start w:val="1"/>
      <w:numFmt w:val="bullet"/>
      <w:lvlText w:val=""/>
      <w:lvlJc w:val="left"/>
      <w:pPr>
        <w:tabs>
          <w:tab w:val="left" w:pos="1844"/>
        </w:tabs>
        <w:ind w:left="1466" w:hanging="189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382BA0">
      <w:start w:val="1"/>
      <w:numFmt w:val="bullet"/>
      <w:lvlText w:val="•"/>
      <w:lvlJc w:val="left"/>
      <w:pPr>
        <w:tabs>
          <w:tab w:val="left" w:pos="1844"/>
          <w:tab w:val="left" w:pos="1260"/>
        </w:tabs>
        <w:ind w:left="149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DA79F0">
      <w:start w:val="1"/>
      <w:numFmt w:val="bullet"/>
      <w:lvlText w:val="•"/>
      <w:lvlJc w:val="left"/>
      <w:pPr>
        <w:tabs>
          <w:tab w:val="left" w:pos="1844"/>
          <w:tab w:val="left" w:pos="1260"/>
        </w:tabs>
        <w:ind w:left="209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885350">
      <w:start w:val="1"/>
      <w:numFmt w:val="bullet"/>
      <w:lvlText w:val="•"/>
      <w:lvlJc w:val="left"/>
      <w:pPr>
        <w:tabs>
          <w:tab w:val="left" w:pos="1844"/>
          <w:tab w:val="left" w:pos="1260"/>
        </w:tabs>
        <w:ind w:left="269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149D4A">
      <w:start w:val="1"/>
      <w:numFmt w:val="bullet"/>
      <w:lvlText w:val="•"/>
      <w:lvlJc w:val="left"/>
      <w:pPr>
        <w:tabs>
          <w:tab w:val="left" w:pos="1844"/>
          <w:tab w:val="left" w:pos="1260"/>
        </w:tabs>
        <w:ind w:left="329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8CDA66">
      <w:start w:val="1"/>
      <w:numFmt w:val="bullet"/>
      <w:lvlText w:val="•"/>
      <w:lvlJc w:val="left"/>
      <w:pPr>
        <w:tabs>
          <w:tab w:val="left" w:pos="1844"/>
          <w:tab w:val="left" w:pos="1260"/>
        </w:tabs>
        <w:ind w:left="389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F2D49C">
      <w:start w:val="1"/>
      <w:numFmt w:val="bullet"/>
      <w:lvlText w:val="•"/>
      <w:lvlJc w:val="left"/>
      <w:pPr>
        <w:tabs>
          <w:tab w:val="left" w:pos="1844"/>
          <w:tab w:val="left" w:pos="1260"/>
        </w:tabs>
        <w:ind w:left="449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6C36E6">
      <w:start w:val="1"/>
      <w:numFmt w:val="bullet"/>
      <w:lvlText w:val="•"/>
      <w:lvlJc w:val="left"/>
      <w:pPr>
        <w:tabs>
          <w:tab w:val="left" w:pos="1844"/>
          <w:tab w:val="left" w:pos="1260"/>
        </w:tabs>
        <w:ind w:left="509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9E9220">
      <w:start w:val="1"/>
      <w:numFmt w:val="bullet"/>
      <w:lvlText w:val="•"/>
      <w:lvlJc w:val="left"/>
      <w:pPr>
        <w:tabs>
          <w:tab w:val="left" w:pos="1844"/>
          <w:tab w:val="left" w:pos="1260"/>
        </w:tabs>
        <w:ind w:left="569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2BA20CD"/>
    <w:multiLevelType w:val="multilevel"/>
    <w:tmpl w:val="1AD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D696D17"/>
    <w:multiLevelType w:val="multilevel"/>
    <w:tmpl w:val="2886E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DF3704"/>
    <w:multiLevelType w:val="hybridMultilevel"/>
    <w:tmpl w:val="14FC7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BD7211"/>
    <w:multiLevelType w:val="multilevel"/>
    <w:tmpl w:val="ACFCE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D43F01"/>
    <w:multiLevelType w:val="hybridMultilevel"/>
    <w:tmpl w:val="1D14D6D8"/>
    <w:lvl w:ilvl="0" w:tplc="143C9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CBF0319"/>
    <w:multiLevelType w:val="hybridMultilevel"/>
    <w:tmpl w:val="25FCB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732"/>
    <w:rsid w:val="001A0732"/>
    <w:rsid w:val="002372EB"/>
    <w:rsid w:val="00292F86"/>
    <w:rsid w:val="0035594E"/>
    <w:rsid w:val="0044732E"/>
    <w:rsid w:val="00593B3E"/>
    <w:rsid w:val="006E7F30"/>
    <w:rsid w:val="007C149E"/>
    <w:rsid w:val="00882CFE"/>
    <w:rsid w:val="008D429D"/>
    <w:rsid w:val="00BA7B5F"/>
    <w:rsid w:val="00C61DC8"/>
    <w:rsid w:val="00FD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07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0732"/>
    <w:rPr>
      <w:sz w:val="20"/>
      <w:szCs w:val="20"/>
    </w:rPr>
  </w:style>
  <w:style w:type="character" w:styleId="FootnoteReference">
    <w:name w:val="footnote reference"/>
    <w:basedOn w:val="DefaultParagraphFont"/>
    <w:rsid w:val="001A0732"/>
    <w:rPr>
      <w:vertAlign w:val="superscript"/>
    </w:rPr>
  </w:style>
  <w:style w:type="paragraph" w:styleId="ListParagraph">
    <w:name w:val="List Paragraph"/>
    <w:basedOn w:val="Normal"/>
    <w:uiPriority w:val="34"/>
    <w:qFormat/>
    <w:rsid w:val="001A07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0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73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E7F30"/>
    <w:rPr>
      <w:b w:val="0"/>
      <w:bCs w:val="0"/>
      <w:i/>
      <w:iCs/>
    </w:rPr>
  </w:style>
  <w:style w:type="paragraph" w:styleId="Header">
    <w:name w:val="header"/>
    <w:basedOn w:val="Normal"/>
    <w:link w:val="HeaderChar"/>
    <w:uiPriority w:val="99"/>
    <w:unhideWhenUsed/>
    <w:rsid w:val="00C61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DC8"/>
  </w:style>
  <w:style w:type="paragraph" w:styleId="Footer">
    <w:name w:val="footer"/>
    <w:basedOn w:val="Normal"/>
    <w:link w:val="FooterChar"/>
    <w:uiPriority w:val="99"/>
    <w:unhideWhenUsed/>
    <w:rsid w:val="00C61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D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07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0732"/>
    <w:rPr>
      <w:sz w:val="20"/>
      <w:szCs w:val="20"/>
    </w:rPr>
  </w:style>
  <w:style w:type="character" w:styleId="FootnoteReference">
    <w:name w:val="footnote reference"/>
    <w:basedOn w:val="DefaultParagraphFont"/>
    <w:rsid w:val="001A0732"/>
    <w:rPr>
      <w:vertAlign w:val="superscript"/>
    </w:rPr>
  </w:style>
  <w:style w:type="paragraph" w:styleId="ListParagraph">
    <w:name w:val="List Paragraph"/>
    <w:basedOn w:val="Normal"/>
    <w:uiPriority w:val="34"/>
    <w:qFormat/>
    <w:rsid w:val="001A07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0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73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E7F30"/>
    <w:rPr>
      <w:b w:val="0"/>
      <w:bCs w:val="0"/>
      <w:i/>
      <w:iCs/>
    </w:rPr>
  </w:style>
  <w:style w:type="paragraph" w:styleId="Header">
    <w:name w:val="header"/>
    <w:basedOn w:val="Normal"/>
    <w:link w:val="HeaderChar"/>
    <w:uiPriority w:val="99"/>
    <w:unhideWhenUsed/>
    <w:rsid w:val="00C61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DC8"/>
  </w:style>
  <w:style w:type="paragraph" w:styleId="Footer">
    <w:name w:val="footer"/>
    <w:basedOn w:val="Normal"/>
    <w:link w:val="FooterChar"/>
    <w:uiPriority w:val="99"/>
    <w:unhideWhenUsed/>
    <w:rsid w:val="00C61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56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2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7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105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1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5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1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3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FCFD-7D4D-4149-AAEF-E3442E603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Gransden</dc:creator>
  <cp:lastModifiedBy>Chris Gransden</cp:lastModifiedBy>
  <cp:revision>3</cp:revision>
  <dcterms:created xsi:type="dcterms:W3CDTF">2019-11-28T12:18:00Z</dcterms:created>
  <dcterms:modified xsi:type="dcterms:W3CDTF">2019-12-05T12:13:00Z</dcterms:modified>
</cp:coreProperties>
</file>