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B10B" w14:textId="77777777" w:rsidR="003D6769" w:rsidRDefault="003D6769" w:rsidP="003D6769">
      <w:pPr>
        <w:pStyle w:val="Header"/>
      </w:pPr>
      <w:r>
        <w:t>NAME Community Council expenses policy</w:t>
      </w:r>
    </w:p>
    <w:p w14:paraId="45BDE771" w14:textId="77777777" w:rsidR="003D6769" w:rsidRDefault="003D6769" w:rsidP="00446F85"/>
    <w:p w14:paraId="10C27AB9" w14:textId="531AC9D6" w:rsidR="007C26DB" w:rsidRDefault="007C26DB" w:rsidP="00446F85">
      <w:r>
        <w:t xml:space="preserve">The purpose of </w:t>
      </w:r>
      <w:r w:rsidRPr="00C4667E">
        <w:rPr>
          <w:highlight w:val="yellow"/>
        </w:rPr>
        <w:t>NAME</w:t>
      </w:r>
      <w:r>
        <w:t xml:space="preserve"> Community Council’s Expenses Policy is that Community Councillors should not be placed at a financial disadvantage because they are carrying out </w:t>
      </w:r>
      <w:r w:rsidR="00317363">
        <w:t>Community Council</w:t>
      </w:r>
      <w:r>
        <w:t xml:space="preserve"> business. In general, this will cover three areas: </w:t>
      </w:r>
    </w:p>
    <w:p w14:paraId="0FEACD00" w14:textId="77777777" w:rsidR="007C26DB" w:rsidRDefault="007C26DB" w:rsidP="00C4667E">
      <w:pPr>
        <w:pStyle w:val="ListParagraph"/>
        <w:numPr>
          <w:ilvl w:val="0"/>
          <w:numId w:val="3"/>
        </w:numPr>
      </w:pPr>
      <w:r>
        <w:t xml:space="preserve">Travel on Community Council activities or business </w:t>
      </w:r>
    </w:p>
    <w:p w14:paraId="3DC7240C" w14:textId="77777777" w:rsidR="007C26DB" w:rsidRDefault="007C26DB" w:rsidP="00C4667E">
      <w:pPr>
        <w:pStyle w:val="ListParagraph"/>
        <w:numPr>
          <w:ilvl w:val="0"/>
          <w:numId w:val="3"/>
        </w:numPr>
      </w:pPr>
      <w:r>
        <w:t xml:space="preserve">Subsistence costs whilst carrying out Community Council activities or business </w:t>
      </w:r>
    </w:p>
    <w:p w14:paraId="7E2101EC" w14:textId="1996863B" w:rsidR="007C26DB" w:rsidRPr="00C4667E" w:rsidRDefault="007C26DB" w:rsidP="00446F85">
      <w:pPr>
        <w:pStyle w:val="ListParagraph"/>
        <w:numPr>
          <w:ilvl w:val="0"/>
          <w:numId w:val="3"/>
        </w:numPr>
        <w:rPr>
          <w:b/>
        </w:rPr>
      </w:pPr>
      <w:r>
        <w:t>General Expenses – purchases made by Community Councillors on behalf of the Community Council</w:t>
      </w:r>
    </w:p>
    <w:p w14:paraId="5AF1A265" w14:textId="77777777" w:rsidR="00C4667E" w:rsidRPr="00C4667E" w:rsidRDefault="00C4667E" w:rsidP="00C4667E">
      <w:pPr>
        <w:pStyle w:val="ListParagraph"/>
        <w:rPr>
          <w:b/>
        </w:rPr>
      </w:pPr>
    </w:p>
    <w:p w14:paraId="5353BB3C" w14:textId="77777777" w:rsidR="001B5817" w:rsidRPr="00446F85" w:rsidRDefault="009B5030" w:rsidP="00446F85">
      <w:pPr>
        <w:rPr>
          <w:b/>
        </w:rPr>
      </w:pPr>
      <w:r w:rsidRPr="00446F85">
        <w:rPr>
          <w:b/>
        </w:rPr>
        <w:t xml:space="preserve">Mileage General Conditions </w:t>
      </w:r>
    </w:p>
    <w:p w14:paraId="4E42DA6B" w14:textId="45EE6A2D" w:rsidR="001B5817" w:rsidRDefault="009B5030" w:rsidP="00446F85">
      <w:pPr>
        <w:pStyle w:val="ListParagraph"/>
        <w:numPr>
          <w:ilvl w:val="0"/>
          <w:numId w:val="1"/>
        </w:numPr>
      </w:pPr>
      <w:r>
        <w:t xml:space="preserve">Allowances </w:t>
      </w:r>
      <w:r w:rsidR="00B11EB9">
        <w:t>will</w:t>
      </w:r>
      <w:r>
        <w:t xml:space="preserve"> be payable in respect of normal journeys between the </w:t>
      </w:r>
      <w:r w:rsidR="00712C71">
        <w:t>community councillor’s</w:t>
      </w:r>
      <w:r>
        <w:t xml:space="preserve"> residence and normal </w:t>
      </w:r>
      <w:r w:rsidR="00712C71">
        <w:t>community council meetings</w:t>
      </w:r>
      <w:r>
        <w:t xml:space="preserve">. </w:t>
      </w:r>
    </w:p>
    <w:p w14:paraId="75C20ABE" w14:textId="10AD39A1" w:rsidR="00712C71" w:rsidRDefault="00B11EB9" w:rsidP="00446F85">
      <w:pPr>
        <w:pStyle w:val="ListParagraph"/>
        <w:numPr>
          <w:ilvl w:val="0"/>
          <w:numId w:val="1"/>
        </w:numPr>
      </w:pPr>
      <w:r>
        <w:t>T</w:t>
      </w:r>
      <w:r w:rsidR="00712C71">
        <w:t xml:space="preserve">ravel expenses will be payable for travel within the </w:t>
      </w:r>
      <w:r w:rsidR="008D2A8F">
        <w:t xml:space="preserve">community council </w:t>
      </w:r>
      <w:r w:rsidR="00712C71">
        <w:t>boundary</w:t>
      </w:r>
      <w:r>
        <w:t xml:space="preserve"> whilst on approved Community Council business</w:t>
      </w:r>
      <w:r w:rsidR="00712C71">
        <w:t>.</w:t>
      </w:r>
    </w:p>
    <w:p w14:paraId="30230CFE" w14:textId="77777777" w:rsidR="001B5817" w:rsidRDefault="00712C71" w:rsidP="00446F85">
      <w:pPr>
        <w:pStyle w:val="ListParagraph"/>
        <w:numPr>
          <w:ilvl w:val="0"/>
          <w:numId w:val="1"/>
        </w:numPr>
      </w:pPr>
      <w:r>
        <w:t>Community councillors</w:t>
      </w:r>
      <w:r w:rsidR="009B5030">
        <w:t xml:space="preserve"> must keep and produce for inspection, a record of the journeys when making claims; show</w:t>
      </w:r>
      <w:r>
        <w:t xml:space="preserve">ing particulars of the journey and </w:t>
      </w:r>
      <w:r w:rsidR="009B5030">
        <w:t xml:space="preserve">mileage. </w:t>
      </w:r>
    </w:p>
    <w:p w14:paraId="4BB62A63" w14:textId="77777777" w:rsidR="006B7637" w:rsidRDefault="009B5030" w:rsidP="00446F85">
      <w:pPr>
        <w:pStyle w:val="ListParagraph"/>
        <w:numPr>
          <w:ilvl w:val="0"/>
          <w:numId w:val="1"/>
        </w:numPr>
      </w:pPr>
      <w:r>
        <w:t xml:space="preserve">Payment will not be made for journeys that could have been made by public transport unless authorised in advance. </w:t>
      </w:r>
    </w:p>
    <w:p w14:paraId="2685080F" w14:textId="77777777" w:rsidR="008D2A8F" w:rsidRDefault="008D2A8F" w:rsidP="00446F85">
      <w:pPr>
        <w:pStyle w:val="ListParagraph"/>
        <w:numPr>
          <w:ilvl w:val="0"/>
          <w:numId w:val="1"/>
        </w:numPr>
      </w:pPr>
      <w:r>
        <w:t>Where car mileage is paid this will be in accordance with the allowance as prescribed by the National Scheme of Conditions of Service (and subsequent variations) at the time of the travel expense claim</w:t>
      </w:r>
    </w:p>
    <w:p w14:paraId="5892F719" w14:textId="49084E6B" w:rsidR="001B5817" w:rsidRDefault="009B5030" w:rsidP="00446F85">
      <w:pPr>
        <w:pStyle w:val="ListParagraph"/>
        <w:numPr>
          <w:ilvl w:val="0"/>
          <w:numId w:val="1"/>
        </w:numPr>
      </w:pPr>
      <w:r>
        <w:t xml:space="preserve">Passengers – </w:t>
      </w:r>
      <w:r w:rsidRPr="00C4667E">
        <w:rPr>
          <w:highlight w:val="yellow"/>
        </w:rPr>
        <w:t>can</w:t>
      </w:r>
      <w:r w:rsidR="00C4667E">
        <w:rPr>
          <w:highlight w:val="yellow"/>
        </w:rPr>
        <w:t>(</w:t>
      </w:r>
      <w:r w:rsidRPr="00C4667E">
        <w:rPr>
          <w:highlight w:val="yellow"/>
        </w:rPr>
        <w:t>not</w:t>
      </w:r>
      <w:r w:rsidR="00C4667E">
        <w:rPr>
          <w:highlight w:val="yellow"/>
        </w:rPr>
        <w:t>)</w:t>
      </w:r>
      <w:r w:rsidRPr="00C4667E">
        <w:rPr>
          <w:highlight w:val="yellow"/>
        </w:rPr>
        <w:t xml:space="preserve"> be claimed for</w:t>
      </w:r>
      <w:r>
        <w:t xml:space="preserve"> </w:t>
      </w:r>
    </w:p>
    <w:p w14:paraId="191E5725" w14:textId="77777777" w:rsidR="005C199E" w:rsidRPr="00446F85" w:rsidRDefault="009B5030" w:rsidP="00446F85">
      <w:pPr>
        <w:rPr>
          <w:b/>
        </w:rPr>
      </w:pPr>
      <w:r w:rsidRPr="00446F85">
        <w:rPr>
          <w:b/>
        </w:rPr>
        <w:t xml:space="preserve">Insurance Cover </w:t>
      </w:r>
    </w:p>
    <w:p w14:paraId="3C01F0D9" w14:textId="77777777" w:rsidR="008D2A8F" w:rsidRDefault="008D2A8F" w:rsidP="00446F85">
      <w:pPr>
        <w:pStyle w:val="ListParagraph"/>
        <w:numPr>
          <w:ilvl w:val="0"/>
          <w:numId w:val="1"/>
        </w:numPr>
      </w:pPr>
      <w:r>
        <w:t>It is required that where Community Councillors are using their own vehicle for Community Council business, they hold the appropriate licences and that their insurance policy provides appropriate cover for this type of journey in the event of an accident.</w:t>
      </w:r>
    </w:p>
    <w:p w14:paraId="31817678" w14:textId="77777777" w:rsidR="001B5817" w:rsidRDefault="009B5030" w:rsidP="00446F85">
      <w:pPr>
        <w:pStyle w:val="ListParagraph"/>
        <w:numPr>
          <w:ilvl w:val="0"/>
          <w:numId w:val="1"/>
        </w:numPr>
      </w:pPr>
      <w:r>
        <w:t xml:space="preserve">The Insurance Certificate may be required to be produced at any time for checking purposes. </w:t>
      </w:r>
    </w:p>
    <w:p w14:paraId="4EAAB7EE" w14:textId="77777777" w:rsidR="001B5817" w:rsidRPr="00446F85" w:rsidRDefault="009B5030" w:rsidP="00446F85">
      <w:pPr>
        <w:rPr>
          <w:b/>
        </w:rPr>
      </w:pPr>
      <w:r w:rsidRPr="00446F85">
        <w:rPr>
          <w:b/>
        </w:rPr>
        <w:t xml:space="preserve">Daily Mileage </w:t>
      </w:r>
    </w:p>
    <w:p w14:paraId="065EF33E" w14:textId="77777777" w:rsidR="00676BE7" w:rsidRDefault="009B5030" w:rsidP="00446F85">
      <w:pPr>
        <w:pStyle w:val="ListParagraph"/>
        <w:numPr>
          <w:ilvl w:val="0"/>
          <w:numId w:val="1"/>
        </w:numPr>
      </w:pPr>
      <w:r>
        <w:t xml:space="preserve">Every effort should be made to ensure that journeys undertaken are necessary and that the route taken and meeting arrangements are planned with every effort made to limit the cost to the </w:t>
      </w:r>
      <w:r w:rsidR="00446F85">
        <w:t xml:space="preserve">Community </w:t>
      </w:r>
      <w:r>
        <w:t xml:space="preserve">Council. </w:t>
      </w:r>
    </w:p>
    <w:p w14:paraId="03A63378" w14:textId="77777777" w:rsidR="005C199E" w:rsidRPr="00446F85" w:rsidRDefault="00676BE7" w:rsidP="00446F85">
      <w:pPr>
        <w:rPr>
          <w:b/>
        </w:rPr>
      </w:pPr>
      <w:r w:rsidRPr="00446F85">
        <w:rPr>
          <w:b/>
        </w:rPr>
        <w:t xml:space="preserve">Subsistence </w:t>
      </w:r>
    </w:p>
    <w:p w14:paraId="1A1140F0" w14:textId="670AB827" w:rsidR="005C199E" w:rsidRDefault="006B7637" w:rsidP="00446F85">
      <w:pPr>
        <w:pStyle w:val="ListParagraph"/>
        <w:numPr>
          <w:ilvl w:val="0"/>
          <w:numId w:val="1"/>
        </w:numPr>
      </w:pPr>
      <w:r>
        <w:t xml:space="preserve">Community councillors </w:t>
      </w:r>
      <w:r w:rsidR="00676BE7">
        <w:t xml:space="preserve">who are required (in the course of their </w:t>
      </w:r>
      <w:r w:rsidR="00B11EB9">
        <w:t xml:space="preserve">approved </w:t>
      </w:r>
      <w:r w:rsidR="00676BE7">
        <w:t xml:space="preserve">duties) to have a meal outwith their </w:t>
      </w:r>
      <w:r w:rsidR="00676BE7" w:rsidRPr="00C4667E">
        <w:rPr>
          <w:highlight w:val="yellow"/>
        </w:rPr>
        <w:t xml:space="preserve">normal location (eg: home, </w:t>
      </w:r>
      <w:r w:rsidR="00B11EB9" w:rsidRPr="00C4667E">
        <w:rPr>
          <w:highlight w:val="yellow"/>
        </w:rPr>
        <w:t>community council area</w:t>
      </w:r>
      <w:r w:rsidR="00676BE7" w:rsidRPr="00C4667E">
        <w:rPr>
          <w:highlight w:val="yellow"/>
        </w:rPr>
        <w:t>)</w:t>
      </w:r>
      <w:r w:rsidR="00676BE7">
        <w:t xml:space="preserve"> and incur additional expense will be reimbursed as the actual expenditure (vat receipts must be provided, where a claim is made without a VAT receipt the reimbursement will be subject to tax). </w:t>
      </w:r>
    </w:p>
    <w:p w14:paraId="22F4EF76" w14:textId="77777777" w:rsidR="005C199E" w:rsidRDefault="00676BE7" w:rsidP="00446F85">
      <w:pPr>
        <w:pStyle w:val="ListParagraph"/>
        <w:numPr>
          <w:ilvl w:val="0"/>
          <w:numId w:val="1"/>
        </w:numPr>
      </w:pPr>
      <w:r>
        <w:t xml:space="preserve">If a meal is provided (eg whilst attending a conference or course) then reimbursement will be not be made. </w:t>
      </w:r>
    </w:p>
    <w:p w14:paraId="29934528" w14:textId="77777777" w:rsidR="008D2A8F" w:rsidRDefault="00676BE7" w:rsidP="00446F85">
      <w:pPr>
        <w:pStyle w:val="ListParagraph"/>
        <w:numPr>
          <w:ilvl w:val="0"/>
          <w:numId w:val="1"/>
        </w:numPr>
      </w:pPr>
      <w:r>
        <w:t xml:space="preserve">The amount reimbursed for subsistence will be actual expenditure incurred by the employee up to the following: </w:t>
      </w:r>
    </w:p>
    <w:p w14:paraId="11D0C75B" w14:textId="5EB5405B" w:rsidR="008D2A8F" w:rsidRDefault="00676BE7" w:rsidP="00446F85">
      <w:pPr>
        <w:pStyle w:val="ListParagraph"/>
        <w:numPr>
          <w:ilvl w:val="1"/>
          <w:numId w:val="1"/>
        </w:numPr>
      </w:pPr>
      <w:r>
        <w:t>Exceeding 4 hours but not exceeding 8 hours</w:t>
      </w:r>
      <w:r w:rsidR="00C4667E">
        <w:t>:</w:t>
      </w:r>
      <w:r>
        <w:t xml:space="preserve"> A maximum of £15.00 </w:t>
      </w:r>
    </w:p>
    <w:p w14:paraId="117CADE7" w14:textId="18E07846" w:rsidR="008D2A8F" w:rsidRDefault="00676BE7" w:rsidP="00446F85">
      <w:pPr>
        <w:pStyle w:val="ListParagraph"/>
        <w:numPr>
          <w:ilvl w:val="1"/>
          <w:numId w:val="1"/>
        </w:numPr>
      </w:pPr>
      <w:r>
        <w:lastRenderedPageBreak/>
        <w:t>Exceeding 8 hours but not exceeding 12 hours</w:t>
      </w:r>
      <w:r w:rsidR="00C4667E">
        <w:t>:</w:t>
      </w:r>
      <w:r>
        <w:t xml:space="preserve"> Up to a further £10.00 </w:t>
      </w:r>
    </w:p>
    <w:p w14:paraId="77282119" w14:textId="7672D32B" w:rsidR="006B7637" w:rsidRDefault="00676BE7" w:rsidP="00446F85">
      <w:pPr>
        <w:pStyle w:val="ListParagraph"/>
        <w:numPr>
          <w:ilvl w:val="1"/>
          <w:numId w:val="1"/>
        </w:numPr>
      </w:pPr>
      <w:r>
        <w:t>Exceeding 12 hours</w:t>
      </w:r>
      <w:r w:rsidR="00C4667E">
        <w:t>:</w:t>
      </w:r>
      <w:r>
        <w:t xml:space="preserve"> Up to a further £10.00 </w:t>
      </w:r>
    </w:p>
    <w:p w14:paraId="598AC666" w14:textId="77777777" w:rsidR="008D2A8F" w:rsidRDefault="00676BE7" w:rsidP="00446F85">
      <w:pPr>
        <w:pStyle w:val="ListParagraph"/>
        <w:numPr>
          <w:ilvl w:val="0"/>
          <w:numId w:val="1"/>
        </w:numPr>
      </w:pPr>
      <w:r>
        <w:t xml:space="preserve">NB: subsistence will not be paid for </w:t>
      </w:r>
      <w:r w:rsidR="00094048">
        <w:t>community councillors</w:t>
      </w:r>
      <w:r>
        <w:t xml:space="preserve"> travelling </w:t>
      </w:r>
      <w:r w:rsidRPr="00C4667E">
        <w:rPr>
          <w:highlight w:val="yellow"/>
        </w:rPr>
        <w:t>within the Moray Area</w:t>
      </w:r>
      <w:r>
        <w:t xml:space="preserve"> as part of their duties or for refreshments at meetings. </w:t>
      </w:r>
    </w:p>
    <w:p w14:paraId="3BEA1CE2" w14:textId="2F562F45" w:rsidR="005C199E" w:rsidRDefault="00676BE7" w:rsidP="00446F85">
      <w:pPr>
        <w:pStyle w:val="ListParagraph"/>
        <w:numPr>
          <w:ilvl w:val="0"/>
          <w:numId w:val="1"/>
        </w:numPr>
      </w:pPr>
      <w:r>
        <w:t xml:space="preserve">Employees should note that the allowances above are not automatic entitlements arising from absence from their </w:t>
      </w:r>
      <w:r w:rsidR="00B11EB9">
        <w:t>community council area</w:t>
      </w:r>
      <w:r>
        <w:t xml:space="preserve"> during which no actual expenditure has been incurred. All claims for subsistence should be based on actual expenditure and supported by a receipt. </w:t>
      </w:r>
    </w:p>
    <w:p w14:paraId="1F62DE2C" w14:textId="77777777" w:rsidR="005C199E" w:rsidRDefault="00676BE7" w:rsidP="00446F85">
      <w:pPr>
        <w:pStyle w:val="ListParagraph"/>
        <w:numPr>
          <w:ilvl w:val="0"/>
          <w:numId w:val="1"/>
        </w:numPr>
      </w:pPr>
      <w:r>
        <w:t xml:space="preserve">Meals – see maximum allowance rates above and also ensure you keep your receipt and attach it to the claim form </w:t>
      </w:r>
    </w:p>
    <w:p w14:paraId="2EF2102F" w14:textId="77777777" w:rsidR="005C199E" w:rsidRDefault="00676BE7" w:rsidP="00446F85">
      <w:pPr>
        <w:pStyle w:val="ListParagraph"/>
        <w:numPr>
          <w:ilvl w:val="0"/>
          <w:numId w:val="1"/>
        </w:numPr>
      </w:pPr>
      <w:r>
        <w:t>Accommodation –</w:t>
      </w:r>
      <w:r w:rsidR="008D2A8F">
        <w:t xml:space="preserve">prior approval by the community council at a properly convened meeting is required. </w:t>
      </w:r>
    </w:p>
    <w:p w14:paraId="17639885" w14:textId="77777777" w:rsidR="008E660E" w:rsidRDefault="00676BE7" w:rsidP="008E660E">
      <w:pPr>
        <w:pStyle w:val="ListParagraph"/>
        <w:numPr>
          <w:ilvl w:val="0"/>
          <w:numId w:val="1"/>
        </w:numPr>
      </w:pPr>
      <w:r>
        <w:t xml:space="preserve">Car Parking – claim to be supported by parking ticket </w:t>
      </w:r>
      <w:r w:rsidR="00446F85">
        <w:t>or screenshot of parking app.</w:t>
      </w:r>
    </w:p>
    <w:p w14:paraId="62DED7B1" w14:textId="77777777" w:rsidR="008E660E" w:rsidRPr="008E660E" w:rsidRDefault="008E660E" w:rsidP="008E660E">
      <w:pPr>
        <w:rPr>
          <w:b/>
        </w:rPr>
      </w:pPr>
      <w:r>
        <w:rPr>
          <w:b/>
        </w:rPr>
        <w:t xml:space="preserve">General Reimbursement </w:t>
      </w:r>
    </w:p>
    <w:p w14:paraId="1A05960B" w14:textId="77777777" w:rsidR="008E660E" w:rsidRDefault="00094048" w:rsidP="008E660E">
      <w:pPr>
        <w:pStyle w:val="ListParagraph"/>
        <w:numPr>
          <w:ilvl w:val="0"/>
          <w:numId w:val="1"/>
        </w:numPr>
      </w:pPr>
      <w:r>
        <w:t xml:space="preserve">This type of expenses generally relates to purchases made on behalf of the Community Council, in connection with duties or projects where approved (and recorded) at a Council meeting. </w:t>
      </w:r>
    </w:p>
    <w:p w14:paraId="6359D752" w14:textId="77777777" w:rsidR="00094048" w:rsidRDefault="008E660E" w:rsidP="008E660E">
      <w:pPr>
        <w:pStyle w:val="ListParagraph"/>
        <w:numPr>
          <w:ilvl w:val="0"/>
          <w:numId w:val="1"/>
        </w:numPr>
      </w:pPr>
      <w:r>
        <w:t xml:space="preserve">Reimbursement for office supplies is permitted </w:t>
      </w:r>
      <w:r w:rsidRPr="008E660E">
        <w:rPr>
          <w:b/>
        </w:rPr>
        <w:t xml:space="preserve">OR </w:t>
      </w:r>
      <w:r>
        <w:t xml:space="preserve">included within the honorarium paid to the Secretary/Treasurer. </w:t>
      </w:r>
      <w:r w:rsidRPr="008E660E">
        <w:rPr>
          <w:b/>
          <w:i/>
        </w:rPr>
        <w:t>Delete as appropriate</w:t>
      </w:r>
      <w:r>
        <w:rPr>
          <w:i/>
        </w:rPr>
        <w:t xml:space="preserve"> </w:t>
      </w:r>
    </w:p>
    <w:p w14:paraId="08A64EE4" w14:textId="77777777" w:rsidR="00094048" w:rsidRDefault="00094048" w:rsidP="008E660E">
      <w:pPr>
        <w:pStyle w:val="ListParagraph"/>
        <w:numPr>
          <w:ilvl w:val="0"/>
          <w:numId w:val="1"/>
        </w:numPr>
      </w:pPr>
      <w:r>
        <w:t xml:space="preserve">Receipts for evidence of purchase are required in all circumstances of any purchase. </w:t>
      </w:r>
    </w:p>
    <w:p w14:paraId="6F2D3C18" w14:textId="77777777" w:rsidR="00676BE7" w:rsidRDefault="00676BE7" w:rsidP="008E660E">
      <w:pPr>
        <w:pStyle w:val="ListParagraph"/>
        <w:numPr>
          <w:ilvl w:val="0"/>
          <w:numId w:val="1"/>
        </w:numPr>
      </w:pPr>
      <w:r>
        <w:t xml:space="preserve">If you are unsure what you are entitled to claim or if your circumstances are not covered by the notes above please discuss your situation with </w:t>
      </w:r>
      <w:r w:rsidR="00094048">
        <w:t xml:space="preserve">the chairperson or CCLO. </w:t>
      </w:r>
    </w:p>
    <w:p w14:paraId="3567588F" w14:textId="77777777" w:rsidR="005C199E" w:rsidRPr="00446F85" w:rsidRDefault="00676BE7" w:rsidP="00446F85">
      <w:pPr>
        <w:rPr>
          <w:b/>
        </w:rPr>
      </w:pPr>
      <w:r w:rsidRPr="00446F85">
        <w:rPr>
          <w:b/>
        </w:rPr>
        <w:t xml:space="preserve">Form Completion </w:t>
      </w:r>
    </w:p>
    <w:p w14:paraId="58BD38E5" w14:textId="77777777" w:rsidR="00094048" w:rsidRDefault="00676BE7" w:rsidP="008E660E">
      <w:pPr>
        <w:pStyle w:val="ListParagraph"/>
        <w:numPr>
          <w:ilvl w:val="0"/>
          <w:numId w:val="1"/>
        </w:numPr>
      </w:pPr>
      <w:r>
        <w:t>If you are satisfied that you have considered the above points then claims for reimbursement should be made on the approp</w:t>
      </w:r>
      <w:r w:rsidR="00094048">
        <w:t>riate form</w:t>
      </w:r>
      <w:r>
        <w:t xml:space="preserve">. </w:t>
      </w:r>
    </w:p>
    <w:p w14:paraId="6E3C85F3" w14:textId="77777777" w:rsidR="005C199E" w:rsidRDefault="00676BE7" w:rsidP="008E660E">
      <w:pPr>
        <w:pStyle w:val="ListParagraph"/>
        <w:numPr>
          <w:ilvl w:val="0"/>
          <w:numId w:val="1"/>
        </w:numPr>
      </w:pPr>
      <w:r>
        <w:t xml:space="preserve">One calendar month per form </w:t>
      </w:r>
    </w:p>
    <w:p w14:paraId="22EBB689" w14:textId="77777777" w:rsidR="005C199E" w:rsidRDefault="00676BE7" w:rsidP="008E660E">
      <w:pPr>
        <w:pStyle w:val="ListParagraph"/>
        <w:numPr>
          <w:ilvl w:val="0"/>
          <w:numId w:val="1"/>
        </w:numPr>
      </w:pPr>
      <w:r>
        <w:t xml:space="preserve">Number of Business Miles Travelled </w:t>
      </w:r>
    </w:p>
    <w:p w14:paraId="47C677F7" w14:textId="77777777" w:rsidR="005C199E" w:rsidRDefault="00676BE7" w:rsidP="008E660E">
      <w:pPr>
        <w:pStyle w:val="ListParagraph"/>
        <w:numPr>
          <w:ilvl w:val="0"/>
          <w:numId w:val="1"/>
        </w:numPr>
      </w:pPr>
      <w:r>
        <w:t>Description of Journey</w:t>
      </w:r>
    </w:p>
    <w:p w14:paraId="23F52289" w14:textId="77777777" w:rsidR="005C199E" w:rsidRDefault="00676BE7" w:rsidP="008E660E">
      <w:pPr>
        <w:pStyle w:val="ListParagraph"/>
        <w:numPr>
          <w:ilvl w:val="0"/>
          <w:numId w:val="1"/>
        </w:numPr>
      </w:pPr>
      <w:r>
        <w:t xml:space="preserve">Total the number of Business Miles Travelled  </w:t>
      </w:r>
    </w:p>
    <w:p w14:paraId="0E3AB984" w14:textId="77777777" w:rsidR="00676BE7" w:rsidRDefault="00676BE7" w:rsidP="008E660E">
      <w:pPr>
        <w:pStyle w:val="ListParagraph"/>
        <w:numPr>
          <w:ilvl w:val="0"/>
          <w:numId w:val="1"/>
        </w:numPr>
      </w:pPr>
      <w:r>
        <w:t xml:space="preserve">Ensure that Receipts are attached or that an explanation of why receipt is not available has been provided. </w:t>
      </w:r>
    </w:p>
    <w:p w14:paraId="7DEBA4F6" w14:textId="77777777" w:rsidR="005C199E" w:rsidRDefault="005C199E"/>
    <w:p w14:paraId="5424716B" w14:textId="77777777" w:rsidR="005C199E" w:rsidRDefault="00446F85" w:rsidP="00446F85">
      <w:r>
        <w:t>Expenses policy a</w:t>
      </w:r>
      <w:r w:rsidR="006B7637">
        <w:t xml:space="preserve">pproved at meeting: </w:t>
      </w:r>
    </w:p>
    <w:p w14:paraId="1520000C" w14:textId="77777777" w:rsidR="006B7637" w:rsidRDefault="006B7637"/>
    <w:p w14:paraId="07AE8E9A" w14:textId="77777777" w:rsidR="006B7637" w:rsidRDefault="006B7637" w:rsidP="00446F85">
      <w:r>
        <w:t xml:space="preserve">To be reviewed: </w:t>
      </w:r>
    </w:p>
    <w:sectPr w:rsidR="006B76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4292" w14:textId="77777777" w:rsidR="006B7637" w:rsidRDefault="006B7637" w:rsidP="006B7637">
      <w:pPr>
        <w:spacing w:after="0" w:line="240" w:lineRule="auto"/>
      </w:pPr>
      <w:r>
        <w:separator/>
      </w:r>
    </w:p>
  </w:endnote>
  <w:endnote w:type="continuationSeparator" w:id="0">
    <w:p w14:paraId="1988902F" w14:textId="77777777" w:rsidR="006B7637" w:rsidRDefault="006B7637" w:rsidP="006B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B185" w14:textId="77777777" w:rsidR="003D6769" w:rsidRDefault="003D6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D36F" w14:textId="6203AC7A" w:rsidR="00C4667E" w:rsidRDefault="006A7118">
    <w:pPr>
      <w:pStyle w:val="Footer"/>
    </w:pPr>
    <w:r>
      <w:t>*</w:t>
    </w:r>
    <w:r w:rsidR="00C4667E">
      <w:t>Highlighted sections to be agreed</w:t>
    </w:r>
    <w:r>
      <w:t xml:space="preserve"> and amended</w:t>
    </w:r>
    <w:r w:rsidR="00C4667E">
      <w:t xml:space="preserve"> by the CC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3995" w14:textId="77777777" w:rsidR="003D6769" w:rsidRDefault="003D6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665C" w14:textId="77777777" w:rsidR="006B7637" w:rsidRDefault="006B7637" w:rsidP="006B7637">
      <w:pPr>
        <w:spacing w:after="0" w:line="240" w:lineRule="auto"/>
      </w:pPr>
      <w:r>
        <w:separator/>
      </w:r>
    </w:p>
  </w:footnote>
  <w:footnote w:type="continuationSeparator" w:id="0">
    <w:p w14:paraId="2ABF821A" w14:textId="77777777" w:rsidR="006B7637" w:rsidRDefault="006B7637" w:rsidP="006B7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1B02" w14:textId="77777777" w:rsidR="003D6769" w:rsidRDefault="003D6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08B3" w14:textId="070E80FA" w:rsidR="003D6769" w:rsidRPr="003D6769" w:rsidRDefault="003D6769" w:rsidP="003D6769">
    <w:pPr>
      <w:pStyle w:val="Header"/>
      <w:jc w:val="right"/>
    </w:pPr>
    <w:r w:rsidRPr="003D6769">
      <w:t>Community Council Member’s Handbook 2025 - 2029</w:t>
    </w:r>
    <w:r w:rsidRPr="003D6769">
      <w:br/>
      <w:t xml:space="preserve">Section </w:t>
    </w:r>
    <w:r>
      <w:t>5.7</w:t>
    </w:r>
  </w:p>
  <w:p w14:paraId="19628D68" w14:textId="77777777" w:rsidR="003D6769" w:rsidRDefault="003D6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3600" w14:textId="77777777" w:rsidR="003D6769" w:rsidRDefault="003D6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01A9"/>
    <w:multiLevelType w:val="hybridMultilevel"/>
    <w:tmpl w:val="8D2C4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042D06"/>
    <w:multiLevelType w:val="hybridMultilevel"/>
    <w:tmpl w:val="DF72BA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1E70CF"/>
    <w:multiLevelType w:val="hybridMultilevel"/>
    <w:tmpl w:val="0B6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758348">
    <w:abstractNumId w:val="0"/>
  </w:num>
  <w:num w:numId="2" w16cid:durableId="779689808">
    <w:abstractNumId w:val="1"/>
  </w:num>
  <w:num w:numId="3" w16cid:durableId="481969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30"/>
    <w:rsid w:val="00094048"/>
    <w:rsid w:val="001B5817"/>
    <w:rsid w:val="002B5841"/>
    <w:rsid w:val="00317363"/>
    <w:rsid w:val="00355F7C"/>
    <w:rsid w:val="003D6769"/>
    <w:rsid w:val="00446F85"/>
    <w:rsid w:val="005C199E"/>
    <w:rsid w:val="00676BE7"/>
    <w:rsid w:val="006A7118"/>
    <w:rsid w:val="006B7637"/>
    <w:rsid w:val="006E3897"/>
    <w:rsid w:val="00712C71"/>
    <w:rsid w:val="007C26DB"/>
    <w:rsid w:val="008D2A8F"/>
    <w:rsid w:val="008E660E"/>
    <w:rsid w:val="009B5030"/>
    <w:rsid w:val="00A91135"/>
    <w:rsid w:val="00B11EB9"/>
    <w:rsid w:val="00B478F8"/>
    <w:rsid w:val="00C4667E"/>
    <w:rsid w:val="00E44EB0"/>
    <w:rsid w:val="00E55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1B8E"/>
  <w15:chartTrackingRefBased/>
  <w15:docId w15:val="{8ECE08DA-844B-439D-B234-6C18E8F4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637"/>
  </w:style>
  <w:style w:type="paragraph" w:styleId="Footer">
    <w:name w:val="footer"/>
    <w:basedOn w:val="Normal"/>
    <w:link w:val="FooterChar"/>
    <w:uiPriority w:val="99"/>
    <w:unhideWhenUsed/>
    <w:rsid w:val="006B7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637"/>
  </w:style>
  <w:style w:type="paragraph" w:styleId="ListParagraph">
    <w:name w:val="List Paragraph"/>
    <w:basedOn w:val="Normal"/>
    <w:uiPriority w:val="34"/>
    <w:qFormat/>
    <w:rsid w:val="00446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2</Pages>
  <Words>700</Words>
  <Characters>3746</Characters>
  <Application>Microsoft Office Word</Application>
  <DocSecurity>0</DocSecurity>
  <Lines>96</Lines>
  <Paragraphs>39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Duke</dc:creator>
  <cp:keywords/>
  <dc:description/>
  <cp:lastModifiedBy>Debra Duke</cp:lastModifiedBy>
  <cp:revision>9</cp:revision>
  <dcterms:created xsi:type="dcterms:W3CDTF">2023-03-09T15:43:00Z</dcterms:created>
  <dcterms:modified xsi:type="dcterms:W3CDTF">2025-10-21T15:16:00Z</dcterms:modified>
</cp:coreProperties>
</file>