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5490B" w14:textId="661D49B0" w:rsidR="00D760A6" w:rsidRDefault="00D760A6"/>
    <w:tbl>
      <w:tblPr>
        <w:tblStyle w:val="TableGrid"/>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
        <w:gridCol w:w="9714"/>
      </w:tblGrid>
      <w:tr w:rsidR="00D760A6" w14:paraId="393F01EC" w14:textId="77777777" w:rsidTr="00E01B4D">
        <w:tc>
          <w:tcPr>
            <w:tcW w:w="493" w:type="dxa"/>
          </w:tcPr>
          <w:p w14:paraId="75FF2C6F" w14:textId="77777777" w:rsidR="00D760A6" w:rsidRDefault="00D760A6" w:rsidP="00B663C0"/>
        </w:tc>
        <w:tc>
          <w:tcPr>
            <w:tcW w:w="9714" w:type="dxa"/>
          </w:tcPr>
          <w:p w14:paraId="7C26BDCB" w14:textId="00B1D99B" w:rsidR="00C415F4" w:rsidRPr="00C415F4" w:rsidRDefault="00C415F4" w:rsidP="00C415F4">
            <w:pPr>
              <w:spacing w:line="259" w:lineRule="auto"/>
              <w:rPr>
                <w:rFonts w:ascii="Calibri" w:eastAsia="Calibri" w:hAnsi="Calibri" w:cs="Times New Roman"/>
                <w:b/>
                <w:kern w:val="0"/>
                <w:sz w:val="32"/>
                <w:szCs w:val="32"/>
                <w14:ligatures w14:val="none"/>
              </w:rPr>
            </w:pPr>
            <w:r w:rsidRPr="00C415F4">
              <w:rPr>
                <w:rFonts w:ascii="Calibri" w:eastAsia="Calibri" w:hAnsi="Calibri" w:cs="Times New Roman"/>
                <w:b/>
                <w:kern w:val="0"/>
                <w:sz w:val="32"/>
                <w:szCs w:val="32"/>
                <w14:ligatures w14:val="none"/>
              </w:rPr>
              <w:t xml:space="preserve">Guidance on the </w:t>
            </w:r>
            <w:r w:rsidR="00CA57D2">
              <w:rPr>
                <w:rFonts w:ascii="Calibri" w:eastAsia="Calibri" w:hAnsi="Calibri" w:cs="Times New Roman"/>
                <w:b/>
                <w:kern w:val="0"/>
                <w:sz w:val="32"/>
                <w:szCs w:val="32"/>
                <w14:ligatures w14:val="none"/>
              </w:rPr>
              <w:t>Installation and Use of Cross Pavement Charging Infrastructure</w:t>
            </w:r>
          </w:p>
          <w:p w14:paraId="754C036A" w14:textId="77777777" w:rsidR="00C415F4" w:rsidRPr="00843257" w:rsidRDefault="00C415F4" w:rsidP="00C415F4">
            <w:pPr>
              <w:spacing w:line="259" w:lineRule="auto"/>
              <w:rPr>
                <w:rFonts w:ascii="Calibri" w:eastAsia="Calibri" w:hAnsi="Calibri" w:cs="Times New Roman"/>
                <w:b/>
                <w:kern w:val="0"/>
                <w14:ligatures w14:val="none"/>
              </w:rPr>
            </w:pPr>
          </w:p>
          <w:p w14:paraId="53551428" w14:textId="4747079A" w:rsidR="00C9653A" w:rsidRDefault="00C415F4" w:rsidP="00C415F4">
            <w:pPr>
              <w:spacing w:line="259" w:lineRule="auto"/>
              <w:rPr>
                <w:rFonts w:ascii="Calibri" w:eastAsia="Calibri" w:hAnsi="Calibri" w:cs="Times New Roman"/>
                <w:kern w:val="0"/>
                <w14:ligatures w14:val="none"/>
              </w:rPr>
            </w:pPr>
            <w:r w:rsidRPr="00C415F4">
              <w:rPr>
                <w:rFonts w:ascii="Calibri" w:eastAsia="Calibri" w:hAnsi="Calibri" w:cs="Times New Roman"/>
                <w:kern w:val="0"/>
                <w14:ligatures w14:val="none"/>
              </w:rPr>
              <w:t>Permission</w:t>
            </w:r>
            <w:r w:rsidR="00866DC0">
              <w:rPr>
                <w:rFonts w:ascii="Calibri" w:eastAsia="Calibri" w:hAnsi="Calibri" w:cs="Times New Roman"/>
                <w:kern w:val="0"/>
                <w14:ligatures w14:val="none"/>
              </w:rPr>
              <w:t xml:space="preserve"> to install cross pavement charging infrastructure to safely accommodate a cable to charge and electric vehicle from a residential </w:t>
            </w:r>
            <w:r w:rsidR="00866DC0" w:rsidRPr="00AB3847">
              <w:rPr>
                <w:rFonts w:ascii="Calibri" w:eastAsia="Calibri" w:hAnsi="Calibri" w:cs="Times New Roman"/>
                <w:kern w:val="0"/>
                <w14:ligatures w14:val="none"/>
              </w:rPr>
              <w:t>premise</w:t>
            </w:r>
            <w:r w:rsidR="00E72D37" w:rsidRPr="00AB3847">
              <w:rPr>
                <w:rFonts w:ascii="Calibri" w:eastAsia="Calibri" w:hAnsi="Calibri" w:cs="Times New Roman"/>
                <w:kern w:val="0"/>
                <w14:ligatures w14:val="none"/>
              </w:rPr>
              <w:t>s</w:t>
            </w:r>
            <w:r w:rsidR="00866DC0" w:rsidRPr="00AB3847">
              <w:rPr>
                <w:rFonts w:ascii="Calibri" w:eastAsia="Calibri" w:hAnsi="Calibri" w:cs="Times New Roman"/>
                <w:kern w:val="0"/>
                <w14:ligatures w14:val="none"/>
              </w:rPr>
              <w:t xml:space="preserve"> </w:t>
            </w:r>
            <w:r w:rsidRPr="00AB3847">
              <w:rPr>
                <w:rFonts w:ascii="Calibri" w:eastAsia="Calibri" w:hAnsi="Calibri" w:cs="Times New Roman"/>
                <w:kern w:val="0"/>
                <w14:ligatures w14:val="none"/>
              </w:rPr>
              <w:t>is</w:t>
            </w:r>
            <w:r w:rsidRPr="00C415F4">
              <w:rPr>
                <w:rFonts w:ascii="Calibri" w:eastAsia="Calibri" w:hAnsi="Calibri" w:cs="Times New Roman"/>
                <w:kern w:val="0"/>
                <w14:ligatures w14:val="none"/>
              </w:rPr>
              <w:t xml:space="preserve"> granted by the issue of a permit by Moray Council as the Roads Authority, </w:t>
            </w:r>
            <w:r w:rsidR="00A14C79">
              <w:rPr>
                <w:rFonts w:ascii="Calibri" w:eastAsia="Calibri" w:hAnsi="Calibri" w:cs="Times New Roman"/>
                <w:kern w:val="0"/>
                <w14:ligatures w14:val="none"/>
              </w:rPr>
              <w:t xml:space="preserve">through a Section 109 Agreement under the </w:t>
            </w:r>
            <w:r w:rsidR="00A14C79" w:rsidRPr="00A14C79">
              <w:rPr>
                <w:rFonts w:ascii="Calibri" w:eastAsia="Calibri" w:hAnsi="Calibri" w:cs="Times New Roman"/>
                <w:kern w:val="0"/>
                <w14:ligatures w14:val="none"/>
              </w:rPr>
              <w:t>New Roads and Street Works Act 1991 (NRSWA).</w:t>
            </w:r>
          </w:p>
          <w:p w14:paraId="681B2898" w14:textId="77777777" w:rsidR="00C9653A" w:rsidRDefault="00C9653A" w:rsidP="00C415F4">
            <w:pPr>
              <w:spacing w:line="259" w:lineRule="auto"/>
              <w:rPr>
                <w:rFonts w:ascii="Calibri" w:eastAsia="Calibri" w:hAnsi="Calibri" w:cs="Times New Roman"/>
                <w:kern w:val="0"/>
                <w14:ligatures w14:val="none"/>
              </w:rPr>
            </w:pPr>
          </w:p>
          <w:p w14:paraId="673360E9" w14:textId="01F32691" w:rsidR="00A14C79" w:rsidRDefault="00A14C79" w:rsidP="00C415F4">
            <w:pPr>
              <w:spacing w:line="259" w:lineRule="auto"/>
              <w:rPr>
                <w:rFonts w:ascii="Calibri" w:eastAsia="Calibri" w:hAnsi="Calibri" w:cs="Times New Roman"/>
                <w:kern w:val="0"/>
                <w14:ligatures w14:val="none"/>
              </w:rPr>
            </w:pPr>
            <w:r>
              <w:rPr>
                <w:rFonts w:ascii="Calibri" w:eastAsia="Calibri" w:hAnsi="Calibri" w:cs="Times New Roman"/>
                <w:kern w:val="0"/>
                <w14:ligatures w14:val="none"/>
              </w:rPr>
              <w:t>A Section 109 Agreement</w:t>
            </w:r>
            <w:r w:rsidRPr="00A14C79">
              <w:rPr>
                <w:rFonts w:ascii="Calibri" w:eastAsia="Calibri" w:hAnsi="Calibri" w:cs="Times New Roman"/>
                <w:kern w:val="0"/>
                <w14:ligatures w14:val="none"/>
              </w:rPr>
              <w:t xml:space="preserve"> allows a person or organi</w:t>
            </w:r>
            <w:r>
              <w:rPr>
                <w:rFonts w:ascii="Calibri" w:eastAsia="Calibri" w:hAnsi="Calibri" w:cs="Times New Roman"/>
                <w:kern w:val="0"/>
                <w14:ligatures w14:val="none"/>
              </w:rPr>
              <w:t>s</w:t>
            </w:r>
            <w:r w:rsidRPr="00A14C79">
              <w:rPr>
                <w:rFonts w:ascii="Calibri" w:eastAsia="Calibri" w:hAnsi="Calibri" w:cs="Times New Roman"/>
                <w:kern w:val="0"/>
                <w14:ligatures w14:val="none"/>
              </w:rPr>
              <w:t>ation to place, retain, inspect, maintain, adjust, repair, alter, or remove apparatus in a public road, and to carry out any works necessary for these purposes</w:t>
            </w:r>
            <w:r w:rsidR="00ED78CA">
              <w:rPr>
                <w:rFonts w:ascii="Calibri" w:eastAsia="Calibri" w:hAnsi="Calibri" w:cs="Times New Roman"/>
                <w:kern w:val="0"/>
                <w14:ligatures w14:val="none"/>
              </w:rPr>
              <w:t xml:space="preserve">. A Section 109 Agreement also registers the infrastructure on the Scottish Road Works Commissioner’s system </w:t>
            </w:r>
            <w:r w:rsidR="00C9653A">
              <w:rPr>
                <w:rFonts w:ascii="Calibri" w:eastAsia="Calibri" w:hAnsi="Calibri" w:cs="Times New Roman"/>
                <w:kern w:val="0"/>
                <w14:ligatures w14:val="none"/>
              </w:rPr>
              <w:t>Scottish Community Apparatus Data Vault.</w:t>
            </w:r>
          </w:p>
          <w:p w14:paraId="6FA98183" w14:textId="77777777" w:rsidR="00C9653A" w:rsidRDefault="00C9653A" w:rsidP="00C415F4">
            <w:pPr>
              <w:spacing w:line="259" w:lineRule="auto"/>
              <w:rPr>
                <w:rFonts w:ascii="Calibri" w:eastAsia="Calibri" w:hAnsi="Calibri" w:cs="Times New Roman"/>
                <w:kern w:val="0"/>
                <w14:ligatures w14:val="none"/>
              </w:rPr>
            </w:pPr>
          </w:p>
          <w:p w14:paraId="5A22C764" w14:textId="09A3C797" w:rsidR="00C9653A" w:rsidRPr="00C9653A" w:rsidRDefault="00C9653A" w:rsidP="00C415F4">
            <w:pPr>
              <w:spacing w:line="259" w:lineRule="auto"/>
              <w:rPr>
                <w:rFonts w:ascii="Calibri" w:eastAsia="Calibri" w:hAnsi="Calibri" w:cs="Times New Roman"/>
                <w:i/>
                <w:iCs/>
                <w:color w:val="EE0000"/>
                <w:kern w:val="0"/>
                <w14:ligatures w14:val="none"/>
              </w:rPr>
            </w:pPr>
            <w:r>
              <w:rPr>
                <w:rFonts w:ascii="Calibri" w:eastAsia="Calibri" w:hAnsi="Calibri" w:cs="Times New Roman"/>
                <w:kern w:val="0"/>
                <w14:ligatures w14:val="none"/>
              </w:rPr>
              <w:t xml:space="preserve">Subject to a successful application and conclusion of a Section 109 Agreement, </w:t>
            </w:r>
            <w:r w:rsidR="00C1308F">
              <w:rPr>
                <w:rFonts w:ascii="Calibri" w:eastAsia="Calibri" w:hAnsi="Calibri" w:cs="Times New Roman"/>
                <w:kern w:val="0"/>
                <w14:ligatures w14:val="none"/>
              </w:rPr>
              <w:t xml:space="preserve">the works </w:t>
            </w:r>
            <w:r>
              <w:rPr>
                <w:rFonts w:ascii="Calibri" w:eastAsia="Calibri" w:hAnsi="Calibri" w:cs="Times New Roman"/>
                <w:kern w:val="0"/>
                <w14:ligatures w14:val="none"/>
              </w:rPr>
              <w:t>must be undertaken by an approved</w:t>
            </w:r>
            <w:r w:rsidR="00C1308F">
              <w:rPr>
                <w:rFonts w:ascii="Calibri" w:eastAsia="Calibri" w:hAnsi="Calibri" w:cs="Times New Roman"/>
                <w:kern w:val="0"/>
                <w14:ligatures w14:val="none"/>
              </w:rPr>
              <w:t xml:space="preserve">, </w:t>
            </w:r>
            <w:r w:rsidR="00C1308F" w:rsidRPr="0026087A">
              <w:rPr>
                <w:rFonts w:ascii="Calibri" w:eastAsia="Calibri" w:hAnsi="Calibri" w:cs="Times New Roman"/>
                <w:kern w:val="0"/>
                <w14:ligatures w14:val="none"/>
              </w:rPr>
              <w:t>or suitably qualified</w:t>
            </w:r>
            <w:r w:rsidR="00C1308F">
              <w:rPr>
                <w:rFonts w:ascii="Calibri" w:eastAsia="Calibri" w:hAnsi="Calibri" w:cs="Times New Roman"/>
                <w:kern w:val="0"/>
                <w14:ligatures w14:val="none"/>
              </w:rPr>
              <w:t>,</w:t>
            </w:r>
            <w:r>
              <w:rPr>
                <w:rFonts w:ascii="Calibri" w:eastAsia="Calibri" w:hAnsi="Calibri" w:cs="Times New Roman"/>
                <w:kern w:val="0"/>
                <w14:ligatures w14:val="none"/>
              </w:rPr>
              <w:t xml:space="preserve"> contractor </w:t>
            </w:r>
            <w:hyperlink r:id="rId13" w:history="1">
              <w:r w:rsidR="0026087A" w:rsidRPr="0026087A">
                <w:rPr>
                  <w:rStyle w:val="Hyperlink"/>
                  <w:rFonts w:ascii="Calibri" w:eastAsia="Calibri" w:hAnsi="Calibri" w:cs="Times New Roman"/>
                  <w:kern w:val="0"/>
                  <w14:ligatures w14:val="none"/>
                </w:rPr>
                <w:t xml:space="preserve">Road </w:t>
              </w:r>
              <w:proofErr w:type="spellStart"/>
              <w:r w:rsidR="0026087A" w:rsidRPr="0026087A">
                <w:rPr>
                  <w:rStyle w:val="Hyperlink"/>
                  <w:rFonts w:ascii="Calibri" w:eastAsia="Calibri" w:hAnsi="Calibri" w:cs="Times New Roman"/>
                  <w:kern w:val="0"/>
                  <w14:ligatures w14:val="none"/>
                </w:rPr>
                <w:t>Openings</w:t>
              </w:r>
            </w:hyperlink>
            <w:proofErr w:type="spellEnd"/>
          </w:p>
          <w:p w14:paraId="22F3B49B" w14:textId="77777777" w:rsidR="00C415F4" w:rsidRPr="00C415F4" w:rsidRDefault="00C415F4" w:rsidP="00C415F4">
            <w:pPr>
              <w:spacing w:line="259" w:lineRule="auto"/>
              <w:rPr>
                <w:rFonts w:ascii="Calibri" w:eastAsia="Calibri" w:hAnsi="Calibri" w:cs="Times New Roman"/>
                <w:b/>
                <w:kern w:val="0"/>
                <w14:ligatures w14:val="none"/>
              </w:rPr>
            </w:pPr>
          </w:p>
          <w:p w14:paraId="7A64651D" w14:textId="62725121" w:rsidR="00C415F4" w:rsidRPr="00C415F4" w:rsidRDefault="00C415F4" w:rsidP="00C415F4">
            <w:pPr>
              <w:spacing w:line="259" w:lineRule="auto"/>
              <w:rPr>
                <w:rFonts w:ascii="Calibri" w:eastAsia="Calibri" w:hAnsi="Calibri" w:cs="Times New Roman"/>
                <w:b/>
                <w:kern w:val="0"/>
                <w14:ligatures w14:val="none"/>
              </w:rPr>
            </w:pPr>
            <w:r w:rsidRPr="00C415F4">
              <w:rPr>
                <w:rFonts w:ascii="Calibri" w:eastAsia="Calibri" w:hAnsi="Calibri" w:cs="Times New Roman"/>
                <w:b/>
                <w:kern w:val="0"/>
                <w14:ligatures w14:val="none"/>
              </w:rPr>
              <w:t>Location</w:t>
            </w:r>
          </w:p>
          <w:p w14:paraId="280AA695" w14:textId="7D11F434" w:rsidR="00C415F4" w:rsidRDefault="00243EB1" w:rsidP="00C415F4">
            <w:pPr>
              <w:spacing w:line="259" w:lineRule="auto"/>
              <w:rPr>
                <w:rFonts w:ascii="Calibri" w:eastAsia="Calibri" w:hAnsi="Calibri" w:cs="Times New Roman"/>
                <w:kern w:val="0"/>
                <w14:ligatures w14:val="none"/>
              </w:rPr>
            </w:pPr>
            <w:r>
              <w:rPr>
                <w:rFonts w:ascii="Calibri" w:eastAsia="Calibri" w:hAnsi="Calibri" w:cs="Times New Roman"/>
                <w:kern w:val="0"/>
                <w14:ligatures w14:val="none"/>
              </w:rPr>
              <w:t xml:space="preserve">Not all locations are suitable for the installation of cross pavement charging infrastructure. </w:t>
            </w:r>
            <w:r w:rsidR="00A77AEE">
              <w:rPr>
                <w:rFonts w:ascii="Calibri" w:eastAsia="Calibri" w:hAnsi="Calibri" w:cs="Times New Roman"/>
                <w:kern w:val="0"/>
                <w14:ligatures w14:val="none"/>
              </w:rPr>
              <w:t>The following criteria are considered by the Council when assessing the suitability of a location:</w:t>
            </w:r>
          </w:p>
          <w:p w14:paraId="0994EB1B" w14:textId="77777777" w:rsidR="00A77AEE" w:rsidRDefault="00A77AEE" w:rsidP="00C415F4">
            <w:pPr>
              <w:spacing w:line="259" w:lineRule="auto"/>
              <w:rPr>
                <w:rFonts w:ascii="Calibri" w:eastAsia="Calibri" w:hAnsi="Calibri" w:cs="Times New Roman"/>
                <w:kern w:val="0"/>
                <w14:ligatures w14:val="none"/>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A77AEE" w:rsidRPr="00A77AEE" w14:paraId="4A642FCD" w14:textId="77777777" w:rsidTr="00A77AEE">
              <w:tc>
                <w:tcPr>
                  <w:tcW w:w="9498" w:type="dxa"/>
                </w:tcPr>
                <w:p w14:paraId="03F1D9DB" w14:textId="77777777" w:rsidR="00A77AEE" w:rsidRPr="00A77AEE" w:rsidRDefault="00A77AEE" w:rsidP="00A77AEE">
                  <w:pPr>
                    <w:rPr>
                      <w:rFonts w:ascii="Calibri" w:hAnsi="Calibri" w:cs="Calibri"/>
                    </w:rPr>
                  </w:pPr>
                </w:p>
                <w:tbl>
                  <w:tblPr>
                    <w:tblStyle w:val="TableGrid"/>
                    <w:tblW w:w="0" w:type="auto"/>
                    <w:tblLook w:val="04A0" w:firstRow="1" w:lastRow="0" w:firstColumn="1" w:lastColumn="0" w:noHBand="0" w:noVBand="1"/>
                  </w:tblPr>
                  <w:tblGrid>
                    <w:gridCol w:w="3090"/>
                    <w:gridCol w:w="3091"/>
                    <w:gridCol w:w="3091"/>
                  </w:tblGrid>
                  <w:tr w:rsidR="00A77AEE" w:rsidRPr="00A77AEE" w14:paraId="7CEC2B0B" w14:textId="77777777" w:rsidTr="00491ACB">
                    <w:tc>
                      <w:tcPr>
                        <w:tcW w:w="3090" w:type="dxa"/>
                      </w:tcPr>
                      <w:p w14:paraId="703F5BFB" w14:textId="77777777" w:rsidR="00A77AEE" w:rsidRPr="00A77AEE" w:rsidRDefault="00A77AEE" w:rsidP="00A77AEE">
                        <w:pPr>
                          <w:rPr>
                            <w:rFonts w:ascii="Calibri" w:hAnsi="Calibri" w:cs="Calibri"/>
                            <w:b/>
                            <w:bCs/>
                          </w:rPr>
                        </w:pPr>
                        <w:r w:rsidRPr="00A77AEE">
                          <w:rPr>
                            <w:rFonts w:ascii="Calibri" w:hAnsi="Calibri" w:cs="Calibri"/>
                            <w:b/>
                            <w:bCs/>
                          </w:rPr>
                          <w:t>Location/Property Type</w:t>
                        </w:r>
                      </w:p>
                    </w:tc>
                    <w:tc>
                      <w:tcPr>
                        <w:tcW w:w="3091" w:type="dxa"/>
                      </w:tcPr>
                      <w:p w14:paraId="49B89994" w14:textId="77777777" w:rsidR="00A77AEE" w:rsidRPr="00A77AEE" w:rsidRDefault="00A77AEE" w:rsidP="00A77AEE">
                        <w:pPr>
                          <w:rPr>
                            <w:rFonts w:ascii="Calibri" w:hAnsi="Calibri" w:cs="Calibri"/>
                            <w:b/>
                            <w:bCs/>
                          </w:rPr>
                        </w:pPr>
                        <w:r w:rsidRPr="00A77AEE">
                          <w:rPr>
                            <w:rFonts w:ascii="Calibri" w:hAnsi="Calibri" w:cs="Calibri"/>
                            <w:b/>
                            <w:bCs/>
                          </w:rPr>
                          <w:t>Permission Status</w:t>
                        </w:r>
                      </w:p>
                    </w:tc>
                    <w:tc>
                      <w:tcPr>
                        <w:tcW w:w="3091" w:type="dxa"/>
                      </w:tcPr>
                      <w:p w14:paraId="49E8A419" w14:textId="77777777" w:rsidR="00A77AEE" w:rsidRPr="00A77AEE" w:rsidRDefault="00A77AEE" w:rsidP="00A77AEE">
                        <w:pPr>
                          <w:rPr>
                            <w:rFonts w:ascii="Calibri" w:hAnsi="Calibri" w:cs="Calibri"/>
                            <w:b/>
                            <w:bCs/>
                          </w:rPr>
                        </w:pPr>
                        <w:r w:rsidRPr="00A77AEE">
                          <w:rPr>
                            <w:rFonts w:ascii="Calibri" w:hAnsi="Calibri" w:cs="Calibri"/>
                            <w:b/>
                            <w:bCs/>
                          </w:rPr>
                          <w:t>Additional Notes/Requirements</w:t>
                        </w:r>
                      </w:p>
                    </w:tc>
                  </w:tr>
                  <w:tr w:rsidR="00A77AEE" w:rsidRPr="00A77AEE" w14:paraId="1F49510A" w14:textId="77777777" w:rsidTr="00491ACB">
                    <w:tc>
                      <w:tcPr>
                        <w:tcW w:w="3090" w:type="dxa"/>
                      </w:tcPr>
                      <w:p w14:paraId="0B3C4EA5" w14:textId="77777777" w:rsidR="00A77AEE" w:rsidRPr="00A77AEE" w:rsidRDefault="00A77AEE" w:rsidP="00A77AEE">
                        <w:pPr>
                          <w:rPr>
                            <w:rFonts w:ascii="Calibri" w:hAnsi="Calibri" w:cs="Calibri"/>
                          </w:rPr>
                        </w:pPr>
                        <w:r w:rsidRPr="00A77AEE">
                          <w:rPr>
                            <w:rFonts w:ascii="Calibri" w:hAnsi="Calibri" w:cs="Calibri"/>
                          </w:rPr>
                          <w:t>Off-Street Private Driveway</w:t>
                        </w:r>
                      </w:p>
                    </w:tc>
                    <w:tc>
                      <w:tcPr>
                        <w:tcW w:w="3091" w:type="dxa"/>
                      </w:tcPr>
                      <w:p w14:paraId="23A1B6FB" w14:textId="77777777" w:rsidR="00A77AEE" w:rsidRPr="00A77AEE" w:rsidRDefault="00A77AEE" w:rsidP="00A77AEE">
                        <w:pPr>
                          <w:rPr>
                            <w:rFonts w:ascii="Calibri" w:hAnsi="Calibri" w:cs="Calibri"/>
                          </w:rPr>
                        </w:pPr>
                        <w:r w:rsidRPr="00A77AEE">
                          <w:rPr>
                            <w:rFonts w:ascii="Calibri" w:hAnsi="Calibri" w:cs="Calibri"/>
                          </w:rPr>
                          <w:t>Not applicable</w:t>
                        </w:r>
                      </w:p>
                    </w:tc>
                    <w:tc>
                      <w:tcPr>
                        <w:tcW w:w="3091" w:type="dxa"/>
                      </w:tcPr>
                      <w:p w14:paraId="0DF58704" w14:textId="77777777" w:rsidR="00A77AEE" w:rsidRPr="00A77AEE" w:rsidRDefault="00A77AEE" w:rsidP="00A77AEE">
                        <w:pPr>
                          <w:rPr>
                            <w:rFonts w:ascii="Calibri" w:hAnsi="Calibri" w:cs="Calibri"/>
                          </w:rPr>
                        </w:pPr>
                        <w:r w:rsidRPr="00A77AEE">
                          <w:rPr>
                            <w:rFonts w:ascii="Calibri" w:hAnsi="Calibri" w:cs="Calibri"/>
                          </w:rPr>
                          <w:t>Off-street parking doesn’t require a cable gully.</w:t>
                        </w:r>
                      </w:p>
                    </w:tc>
                  </w:tr>
                  <w:tr w:rsidR="00A77AEE" w:rsidRPr="00A77AEE" w14:paraId="1088740F" w14:textId="77777777" w:rsidTr="00491ACB">
                    <w:tc>
                      <w:tcPr>
                        <w:tcW w:w="3090" w:type="dxa"/>
                      </w:tcPr>
                      <w:p w14:paraId="5AB6A308" w14:textId="77777777" w:rsidR="00A77AEE" w:rsidRPr="00A77AEE" w:rsidRDefault="00A77AEE" w:rsidP="00A77AEE">
                        <w:pPr>
                          <w:rPr>
                            <w:rFonts w:ascii="Calibri" w:hAnsi="Calibri" w:cs="Calibri"/>
                          </w:rPr>
                        </w:pPr>
                        <w:r w:rsidRPr="00A77AEE">
                          <w:rPr>
                            <w:rFonts w:ascii="Calibri" w:hAnsi="Calibri" w:cs="Calibri"/>
                          </w:rPr>
                          <w:t>On-Street Public Footway (No Grass Verge)</w:t>
                        </w:r>
                      </w:p>
                    </w:tc>
                    <w:tc>
                      <w:tcPr>
                        <w:tcW w:w="3091" w:type="dxa"/>
                      </w:tcPr>
                      <w:p w14:paraId="2B993ECD" w14:textId="77777777" w:rsidR="00A77AEE" w:rsidRPr="00A77AEE" w:rsidRDefault="00A77AEE" w:rsidP="00A77AEE">
                        <w:pPr>
                          <w:rPr>
                            <w:rFonts w:ascii="Calibri" w:hAnsi="Calibri" w:cs="Calibri"/>
                          </w:rPr>
                        </w:pPr>
                        <w:r w:rsidRPr="00A77AEE">
                          <w:rPr>
                            <w:rFonts w:ascii="Calibri" w:hAnsi="Calibri" w:cs="Calibri"/>
                          </w:rPr>
                          <w:t>Potentially Suitable</w:t>
                        </w:r>
                      </w:p>
                    </w:tc>
                    <w:tc>
                      <w:tcPr>
                        <w:tcW w:w="3091" w:type="dxa"/>
                      </w:tcPr>
                      <w:p w14:paraId="310B1098" w14:textId="77777777" w:rsidR="00A77AEE" w:rsidRPr="00A77AEE" w:rsidRDefault="00A77AEE" w:rsidP="00A77AEE">
                        <w:pPr>
                          <w:rPr>
                            <w:rFonts w:ascii="Calibri" w:hAnsi="Calibri" w:cs="Calibri"/>
                          </w:rPr>
                        </w:pPr>
                        <w:r w:rsidRPr="00A77AEE">
                          <w:rPr>
                            <w:rFonts w:ascii="Calibri" w:hAnsi="Calibri" w:cs="Calibri"/>
                          </w:rPr>
                          <w:t>Pavement widths and parking demand would have to be factored into any decision, e.g. most suited to pavements at least 2 metres wide, and streets with low parking demand.</w:t>
                        </w:r>
                      </w:p>
                    </w:tc>
                  </w:tr>
                  <w:tr w:rsidR="00A77AEE" w:rsidRPr="00A77AEE" w14:paraId="1FB74BB5" w14:textId="77777777" w:rsidTr="00491ACB">
                    <w:tc>
                      <w:tcPr>
                        <w:tcW w:w="3090" w:type="dxa"/>
                      </w:tcPr>
                      <w:p w14:paraId="5DD918F2" w14:textId="77777777" w:rsidR="00A77AEE" w:rsidRPr="00A77AEE" w:rsidRDefault="00A77AEE" w:rsidP="00A77AEE">
                        <w:pPr>
                          <w:rPr>
                            <w:rFonts w:ascii="Calibri" w:hAnsi="Calibri" w:cs="Calibri"/>
                          </w:rPr>
                        </w:pPr>
                        <w:r w:rsidRPr="00A77AEE">
                          <w:rPr>
                            <w:rFonts w:ascii="Calibri" w:hAnsi="Calibri" w:cs="Calibri"/>
                          </w:rPr>
                          <w:t>On-Street Public Footway (with Grass Verge)</w:t>
                        </w:r>
                      </w:p>
                    </w:tc>
                    <w:tc>
                      <w:tcPr>
                        <w:tcW w:w="3091" w:type="dxa"/>
                      </w:tcPr>
                      <w:p w14:paraId="6C9EF046" w14:textId="77777777" w:rsidR="00A77AEE" w:rsidRPr="00A77AEE" w:rsidRDefault="00A77AEE" w:rsidP="00A77AEE">
                        <w:pPr>
                          <w:rPr>
                            <w:rFonts w:ascii="Calibri" w:hAnsi="Calibri" w:cs="Calibri"/>
                          </w:rPr>
                        </w:pPr>
                        <w:r w:rsidRPr="00A77AEE">
                          <w:rPr>
                            <w:rFonts w:ascii="Calibri" w:hAnsi="Calibri" w:cs="Calibri"/>
                          </w:rPr>
                          <w:t>Potentially suitable if service strip</w:t>
                        </w:r>
                      </w:p>
                    </w:tc>
                    <w:tc>
                      <w:tcPr>
                        <w:tcW w:w="3091" w:type="dxa"/>
                      </w:tcPr>
                      <w:p w14:paraId="2874B101" w14:textId="77777777" w:rsidR="00A77AEE" w:rsidRPr="00A77AEE" w:rsidRDefault="00A77AEE" w:rsidP="00A77AEE">
                        <w:pPr>
                          <w:rPr>
                            <w:rFonts w:ascii="Calibri" w:hAnsi="Calibri" w:cs="Calibri"/>
                          </w:rPr>
                        </w:pPr>
                        <w:r w:rsidRPr="00A77AEE">
                          <w:rPr>
                            <w:rFonts w:ascii="Calibri" w:hAnsi="Calibri" w:cs="Calibri"/>
                          </w:rPr>
                          <w:t>As well as the above considerations, grass verges may block installation due to lack of stability. If a grass verge is a service strip between a footway and carriageway, then it may be suitable.</w:t>
                        </w:r>
                      </w:p>
                    </w:tc>
                  </w:tr>
                  <w:tr w:rsidR="00A77AEE" w:rsidRPr="00A77AEE" w14:paraId="60F96EC5" w14:textId="77777777" w:rsidTr="00491ACB">
                    <w:tc>
                      <w:tcPr>
                        <w:tcW w:w="3090" w:type="dxa"/>
                      </w:tcPr>
                      <w:p w14:paraId="55E01826" w14:textId="77777777" w:rsidR="00A77AEE" w:rsidRPr="00A77AEE" w:rsidRDefault="00A77AEE" w:rsidP="00A77AEE">
                        <w:pPr>
                          <w:rPr>
                            <w:rFonts w:ascii="Calibri" w:hAnsi="Calibri" w:cs="Calibri"/>
                          </w:rPr>
                        </w:pPr>
                        <w:r w:rsidRPr="00A77AEE">
                          <w:rPr>
                            <w:rFonts w:ascii="Calibri" w:hAnsi="Calibri" w:cs="Calibri"/>
                          </w:rPr>
                          <w:t>Public Road (No Footway)</w:t>
                        </w:r>
                      </w:p>
                    </w:tc>
                    <w:tc>
                      <w:tcPr>
                        <w:tcW w:w="3091" w:type="dxa"/>
                      </w:tcPr>
                      <w:p w14:paraId="110B48E4" w14:textId="77777777" w:rsidR="00A77AEE" w:rsidRPr="00A77AEE" w:rsidRDefault="00A77AEE" w:rsidP="00A77AEE">
                        <w:pPr>
                          <w:rPr>
                            <w:rFonts w:ascii="Calibri" w:hAnsi="Calibri" w:cs="Calibri"/>
                          </w:rPr>
                        </w:pPr>
                        <w:r w:rsidRPr="00A77AEE">
                          <w:rPr>
                            <w:rFonts w:ascii="Calibri" w:hAnsi="Calibri" w:cs="Calibri"/>
                          </w:rPr>
                          <w:t>Not Permitted</w:t>
                        </w:r>
                      </w:p>
                    </w:tc>
                    <w:tc>
                      <w:tcPr>
                        <w:tcW w:w="3091" w:type="dxa"/>
                      </w:tcPr>
                      <w:p w14:paraId="78F8198F" w14:textId="77777777" w:rsidR="00A77AEE" w:rsidRPr="00A77AEE" w:rsidRDefault="00A77AEE" w:rsidP="00A77AEE">
                        <w:pPr>
                          <w:rPr>
                            <w:rFonts w:ascii="Calibri" w:hAnsi="Calibri" w:cs="Calibri"/>
                          </w:rPr>
                        </w:pPr>
                        <w:r w:rsidRPr="00A77AEE">
                          <w:rPr>
                            <w:rFonts w:ascii="Calibri" w:hAnsi="Calibri" w:cs="Calibri"/>
                          </w:rPr>
                          <w:t>Cables cannot stretch over public roads without proper installation.</w:t>
                        </w:r>
                      </w:p>
                    </w:tc>
                  </w:tr>
                  <w:tr w:rsidR="00A77AEE" w:rsidRPr="00A77AEE" w14:paraId="48948E60" w14:textId="77777777" w:rsidTr="00491ACB">
                    <w:tc>
                      <w:tcPr>
                        <w:tcW w:w="3090" w:type="dxa"/>
                      </w:tcPr>
                      <w:p w14:paraId="5C1B6417" w14:textId="77777777" w:rsidR="00A77AEE" w:rsidRPr="00A77AEE" w:rsidRDefault="00A77AEE" w:rsidP="00A77AEE">
                        <w:pPr>
                          <w:rPr>
                            <w:rFonts w:ascii="Calibri" w:hAnsi="Calibri" w:cs="Calibri"/>
                          </w:rPr>
                        </w:pPr>
                        <w:r w:rsidRPr="00A77AEE">
                          <w:rPr>
                            <w:rFonts w:ascii="Calibri" w:hAnsi="Calibri" w:cs="Calibri"/>
                          </w:rPr>
                          <w:t>Properties with Trees on Footway</w:t>
                        </w:r>
                      </w:p>
                    </w:tc>
                    <w:tc>
                      <w:tcPr>
                        <w:tcW w:w="3091" w:type="dxa"/>
                      </w:tcPr>
                      <w:p w14:paraId="21DBAF1B" w14:textId="77777777" w:rsidR="00A77AEE" w:rsidRPr="00A77AEE" w:rsidRDefault="00A77AEE" w:rsidP="00A77AEE">
                        <w:pPr>
                          <w:rPr>
                            <w:rFonts w:ascii="Calibri" w:hAnsi="Calibri" w:cs="Calibri"/>
                          </w:rPr>
                        </w:pPr>
                        <w:r w:rsidRPr="00A77AEE">
                          <w:rPr>
                            <w:rFonts w:ascii="Calibri" w:hAnsi="Calibri" w:cs="Calibri"/>
                          </w:rPr>
                          <w:t>Potentially Suitable</w:t>
                        </w:r>
                      </w:p>
                    </w:tc>
                    <w:tc>
                      <w:tcPr>
                        <w:tcW w:w="3091" w:type="dxa"/>
                      </w:tcPr>
                      <w:p w14:paraId="03D9761B" w14:textId="77777777" w:rsidR="00A77AEE" w:rsidRPr="00A77AEE" w:rsidRDefault="00A77AEE" w:rsidP="00A77AEE">
                        <w:pPr>
                          <w:rPr>
                            <w:rFonts w:ascii="Calibri" w:hAnsi="Calibri" w:cs="Calibri"/>
                          </w:rPr>
                        </w:pPr>
                        <w:r w:rsidRPr="00A77AEE">
                          <w:rPr>
                            <w:rFonts w:ascii="Calibri" w:hAnsi="Calibri" w:cs="Calibri"/>
                          </w:rPr>
                          <w:t>Tree roots and canopies interfere with safe installation.</w:t>
                        </w:r>
                      </w:p>
                    </w:tc>
                  </w:tr>
                  <w:tr w:rsidR="0026087A" w:rsidRPr="00A77AEE" w14:paraId="4B4DAE6D" w14:textId="77777777" w:rsidTr="00491ACB">
                    <w:tc>
                      <w:tcPr>
                        <w:tcW w:w="3090" w:type="dxa"/>
                      </w:tcPr>
                      <w:p w14:paraId="415446C3" w14:textId="77777777" w:rsidR="0026087A" w:rsidRPr="00A77AEE" w:rsidRDefault="0026087A" w:rsidP="00A77AEE">
                        <w:pPr>
                          <w:rPr>
                            <w:rFonts w:ascii="Calibri" w:hAnsi="Calibri" w:cs="Calibri"/>
                          </w:rPr>
                        </w:pPr>
                      </w:p>
                    </w:tc>
                    <w:tc>
                      <w:tcPr>
                        <w:tcW w:w="3091" w:type="dxa"/>
                      </w:tcPr>
                      <w:p w14:paraId="592B792F" w14:textId="77777777" w:rsidR="0026087A" w:rsidRPr="00A77AEE" w:rsidRDefault="0026087A" w:rsidP="00A77AEE">
                        <w:pPr>
                          <w:rPr>
                            <w:rFonts w:ascii="Calibri" w:hAnsi="Calibri" w:cs="Calibri"/>
                          </w:rPr>
                        </w:pPr>
                      </w:p>
                    </w:tc>
                    <w:tc>
                      <w:tcPr>
                        <w:tcW w:w="3091" w:type="dxa"/>
                      </w:tcPr>
                      <w:p w14:paraId="73D4F1D0" w14:textId="77777777" w:rsidR="0026087A" w:rsidRPr="00A77AEE" w:rsidRDefault="0026087A" w:rsidP="00A77AEE">
                        <w:pPr>
                          <w:rPr>
                            <w:rFonts w:ascii="Calibri" w:hAnsi="Calibri" w:cs="Calibri"/>
                          </w:rPr>
                        </w:pPr>
                      </w:p>
                    </w:tc>
                  </w:tr>
                  <w:tr w:rsidR="0026087A" w:rsidRPr="00A77AEE" w14:paraId="2F4DBCBA" w14:textId="77777777" w:rsidTr="003D6D59">
                    <w:tc>
                      <w:tcPr>
                        <w:tcW w:w="3090" w:type="dxa"/>
                      </w:tcPr>
                      <w:p w14:paraId="05CA64CA" w14:textId="77777777" w:rsidR="0026087A" w:rsidRPr="00A77AEE" w:rsidRDefault="0026087A" w:rsidP="003D6D59">
                        <w:pPr>
                          <w:rPr>
                            <w:rFonts w:ascii="Calibri" w:hAnsi="Calibri" w:cs="Calibri"/>
                            <w:b/>
                            <w:bCs/>
                          </w:rPr>
                        </w:pPr>
                        <w:r w:rsidRPr="00A77AEE">
                          <w:rPr>
                            <w:rFonts w:ascii="Calibri" w:hAnsi="Calibri" w:cs="Calibri"/>
                            <w:b/>
                            <w:bCs/>
                          </w:rPr>
                          <w:lastRenderedPageBreak/>
                          <w:t>Location/Property Type</w:t>
                        </w:r>
                      </w:p>
                    </w:tc>
                    <w:tc>
                      <w:tcPr>
                        <w:tcW w:w="3091" w:type="dxa"/>
                      </w:tcPr>
                      <w:p w14:paraId="40893A47" w14:textId="77777777" w:rsidR="0026087A" w:rsidRPr="00A77AEE" w:rsidRDefault="0026087A" w:rsidP="003D6D59">
                        <w:pPr>
                          <w:rPr>
                            <w:rFonts w:ascii="Calibri" w:hAnsi="Calibri" w:cs="Calibri"/>
                            <w:b/>
                            <w:bCs/>
                          </w:rPr>
                        </w:pPr>
                        <w:r w:rsidRPr="00A77AEE">
                          <w:rPr>
                            <w:rFonts w:ascii="Calibri" w:hAnsi="Calibri" w:cs="Calibri"/>
                            <w:b/>
                            <w:bCs/>
                          </w:rPr>
                          <w:t>Permission Status</w:t>
                        </w:r>
                      </w:p>
                    </w:tc>
                    <w:tc>
                      <w:tcPr>
                        <w:tcW w:w="3091" w:type="dxa"/>
                      </w:tcPr>
                      <w:p w14:paraId="6B8D85AA" w14:textId="77777777" w:rsidR="0026087A" w:rsidRPr="00A77AEE" w:rsidRDefault="0026087A" w:rsidP="003D6D59">
                        <w:pPr>
                          <w:rPr>
                            <w:rFonts w:ascii="Calibri" w:hAnsi="Calibri" w:cs="Calibri"/>
                            <w:b/>
                            <w:bCs/>
                          </w:rPr>
                        </w:pPr>
                        <w:r w:rsidRPr="00A77AEE">
                          <w:rPr>
                            <w:rFonts w:ascii="Calibri" w:hAnsi="Calibri" w:cs="Calibri"/>
                            <w:b/>
                            <w:bCs/>
                          </w:rPr>
                          <w:t>Additional Notes/Requirements</w:t>
                        </w:r>
                      </w:p>
                    </w:tc>
                  </w:tr>
                  <w:tr w:rsidR="00A77AEE" w:rsidRPr="00A77AEE" w14:paraId="2B89ABDE" w14:textId="77777777" w:rsidTr="00491ACB">
                    <w:tc>
                      <w:tcPr>
                        <w:tcW w:w="3090" w:type="dxa"/>
                      </w:tcPr>
                      <w:p w14:paraId="0626C4EE" w14:textId="77777777" w:rsidR="00A77AEE" w:rsidRPr="00A77AEE" w:rsidRDefault="00A77AEE" w:rsidP="00A77AEE">
                        <w:pPr>
                          <w:rPr>
                            <w:rFonts w:ascii="Calibri" w:hAnsi="Calibri" w:cs="Calibri"/>
                          </w:rPr>
                        </w:pPr>
                        <w:r w:rsidRPr="00A77AEE">
                          <w:rPr>
                            <w:rFonts w:ascii="Calibri" w:hAnsi="Calibri" w:cs="Calibri"/>
                          </w:rPr>
                          <w:t>On-Street Public Footway (with Parking Restrictions)</w:t>
                        </w:r>
                      </w:p>
                    </w:tc>
                    <w:tc>
                      <w:tcPr>
                        <w:tcW w:w="3091" w:type="dxa"/>
                      </w:tcPr>
                      <w:p w14:paraId="185D9FF3" w14:textId="01D7FE00" w:rsidR="00A77AEE" w:rsidRPr="00A77AEE" w:rsidRDefault="00A77AEE" w:rsidP="00A77AEE">
                        <w:pPr>
                          <w:rPr>
                            <w:rFonts w:ascii="Calibri" w:hAnsi="Calibri" w:cs="Calibri"/>
                          </w:rPr>
                        </w:pPr>
                        <w:r w:rsidRPr="00A77AEE">
                          <w:rPr>
                            <w:rFonts w:ascii="Calibri" w:hAnsi="Calibri" w:cs="Calibri"/>
                          </w:rPr>
                          <w:t>Not Permitted, though opportunity for provision for D</w:t>
                        </w:r>
                        <w:r w:rsidR="0026087A">
                          <w:rPr>
                            <w:rFonts w:ascii="Calibri" w:hAnsi="Calibri" w:cs="Calibri"/>
                          </w:rPr>
                          <w:t xml:space="preserve">isabled </w:t>
                        </w:r>
                        <w:r w:rsidRPr="00A77AEE">
                          <w:rPr>
                            <w:rFonts w:ascii="Calibri" w:hAnsi="Calibri" w:cs="Calibri"/>
                          </w:rPr>
                          <w:t>P</w:t>
                        </w:r>
                        <w:r w:rsidR="0026087A">
                          <w:rPr>
                            <w:rFonts w:ascii="Calibri" w:hAnsi="Calibri" w:cs="Calibri"/>
                          </w:rPr>
                          <w:t xml:space="preserve">ersons </w:t>
                        </w:r>
                        <w:r w:rsidRPr="00A77AEE">
                          <w:rPr>
                            <w:rFonts w:ascii="Calibri" w:hAnsi="Calibri" w:cs="Calibri"/>
                          </w:rPr>
                          <w:t>P</w:t>
                        </w:r>
                        <w:r w:rsidR="0026087A">
                          <w:rPr>
                            <w:rFonts w:ascii="Calibri" w:hAnsi="Calibri" w:cs="Calibri"/>
                          </w:rPr>
                          <w:t xml:space="preserve">arking </w:t>
                        </w:r>
                        <w:r w:rsidRPr="00A77AEE">
                          <w:rPr>
                            <w:rFonts w:ascii="Calibri" w:hAnsi="Calibri" w:cs="Calibri"/>
                          </w:rPr>
                          <w:t>P</w:t>
                        </w:r>
                        <w:r w:rsidR="0026087A">
                          <w:rPr>
                            <w:rFonts w:ascii="Calibri" w:hAnsi="Calibri" w:cs="Calibri"/>
                          </w:rPr>
                          <w:t>lace</w:t>
                        </w:r>
                      </w:p>
                    </w:tc>
                    <w:tc>
                      <w:tcPr>
                        <w:tcW w:w="3091" w:type="dxa"/>
                      </w:tcPr>
                      <w:p w14:paraId="5ACDFDAD" w14:textId="77777777" w:rsidR="00A77AEE" w:rsidRPr="00A77AEE" w:rsidRDefault="00A77AEE" w:rsidP="00A77AEE">
                        <w:pPr>
                          <w:rPr>
                            <w:rFonts w:ascii="Calibri" w:hAnsi="Calibri" w:cs="Calibri"/>
                          </w:rPr>
                        </w:pPr>
                        <w:r w:rsidRPr="00A77AEE">
                          <w:rPr>
                            <w:rFonts w:ascii="Calibri" w:hAnsi="Calibri" w:cs="Calibri"/>
                          </w:rPr>
                          <w:t>Double yellow lines or other restrictions make installation ineligible.</w:t>
                        </w:r>
                      </w:p>
                    </w:tc>
                  </w:tr>
                  <w:tr w:rsidR="00A77AEE" w:rsidRPr="00A77AEE" w14:paraId="0D61A592" w14:textId="77777777" w:rsidTr="00491ACB">
                    <w:tc>
                      <w:tcPr>
                        <w:tcW w:w="3090" w:type="dxa"/>
                      </w:tcPr>
                      <w:p w14:paraId="5B932B34" w14:textId="77777777" w:rsidR="00A77AEE" w:rsidRPr="00A77AEE" w:rsidRDefault="00A77AEE" w:rsidP="00A77AEE">
                        <w:pPr>
                          <w:rPr>
                            <w:rFonts w:ascii="Calibri" w:hAnsi="Calibri" w:cs="Calibri"/>
                          </w:rPr>
                        </w:pPr>
                        <w:r w:rsidRPr="00A77AEE">
                          <w:rPr>
                            <w:rFonts w:ascii="Calibri" w:hAnsi="Calibri" w:cs="Calibri"/>
                          </w:rPr>
                          <w:t>On-Street Parking (Restricted Parking Zone)</w:t>
                        </w:r>
                      </w:p>
                    </w:tc>
                    <w:tc>
                      <w:tcPr>
                        <w:tcW w:w="3091" w:type="dxa"/>
                      </w:tcPr>
                      <w:p w14:paraId="37ED55A3" w14:textId="77777777" w:rsidR="00A77AEE" w:rsidRPr="00A77AEE" w:rsidRDefault="00A77AEE" w:rsidP="00A77AEE">
                        <w:pPr>
                          <w:rPr>
                            <w:rFonts w:ascii="Calibri" w:hAnsi="Calibri" w:cs="Calibri"/>
                          </w:rPr>
                        </w:pPr>
                        <w:r w:rsidRPr="00A77AEE">
                          <w:rPr>
                            <w:rFonts w:ascii="Calibri" w:hAnsi="Calibri" w:cs="Calibri"/>
                          </w:rPr>
                          <w:t>Not Permitted</w:t>
                        </w:r>
                      </w:p>
                    </w:tc>
                    <w:tc>
                      <w:tcPr>
                        <w:tcW w:w="3091" w:type="dxa"/>
                      </w:tcPr>
                      <w:p w14:paraId="26FB2FB3" w14:textId="77777777" w:rsidR="00A77AEE" w:rsidRPr="00A77AEE" w:rsidRDefault="00A77AEE" w:rsidP="00A77AEE">
                        <w:pPr>
                          <w:rPr>
                            <w:rFonts w:ascii="Calibri" w:hAnsi="Calibri" w:cs="Calibri"/>
                          </w:rPr>
                        </w:pPr>
                        <w:r w:rsidRPr="00A77AEE">
                          <w:rPr>
                            <w:rFonts w:ascii="Calibri" w:hAnsi="Calibri" w:cs="Calibri"/>
                          </w:rPr>
                          <w:t>Temporary restrictions may allow installation if accessible.</w:t>
                        </w:r>
                      </w:p>
                    </w:tc>
                  </w:tr>
                  <w:tr w:rsidR="00A77AEE" w:rsidRPr="00A77AEE" w14:paraId="0592BA2B" w14:textId="77777777" w:rsidTr="00491ACB">
                    <w:tc>
                      <w:tcPr>
                        <w:tcW w:w="3090" w:type="dxa"/>
                      </w:tcPr>
                      <w:p w14:paraId="761986B6" w14:textId="77777777" w:rsidR="00A77AEE" w:rsidRPr="00A77AEE" w:rsidRDefault="00A77AEE" w:rsidP="00A77AEE">
                        <w:pPr>
                          <w:rPr>
                            <w:rFonts w:ascii="Calibri" w:hAnsi="Calibri" w:cs="Calibri"/>
                          </w:rPr>
                        </w:pPr>
                        <w:r w:rsidRPr="00A77AEE">
                          <w:rPr>
                            <w:rFonts w:ascii="Calibri" w:hAnsi="Calibri" w:cs="Calibri"/>
                          </w:rPr>
                          <w:t>Flats, Apartments, Tenements (No Private Space)</w:t>
                        </w:r>
                      </w:p>
                    </w:tc>
                    <w:tc>
                      <w:tcPr>
                        <w:tcW w:w="3091" w:type="dxa"/>
                      </w:tcPr>
                      <w:p w14:paraId="4C51E88E" w14:textId="77777777" w:rsidR="00A77AEE" w:rsidRPr="00A77AEE" w:rsidRDefault="00A77AEE" w:rsidP="00A77AEE">
                        <w:pPr>
                          <w:rPr>
                            <w:rFonts w:ascii="Calibri" w:hAnsi="Calibri" w:cs="Calibri"/>
                          </w:rPr>
                        </w:pPr>
                        <w:r w:rsidRPr="00A77AEE">
                          <w:rPr>
                            <w:rFonts w:ascii="Calibri" w:hAnsi="Calibri" w:cs="Calibri"/>
                          </w:rPr>
                          <w:t>Needs Permission</w:t>
                        </w:r>
                      </w:p>
                    </w:tc>
                    <w:tc>
                      <w:tcPr>
                        <w:tcW w:w="3091" w:type="dxa"/>
                      </w:tcPr>
                      <w:p w14:paraId="7D5373E9" w14:textId="77777777" w:rsidR="00A77AEE" w:rsidRPr="00A77AEE" w:rsidRDefault="00A77AEE" w:rsidP="00A77AEE">
                        <w:pPr>
                          <w:rPr>
                            <w:rFonts w:ascii="Calibri" w:hAnsi="Calibri" w:cs="Calibri"/>
                          </w:rPr>
                        </w:pPr>
                        <w:r w:rsidRPr="00A77AEE">
                          <w:rPr>
                            <w:rFonts w:ascii="Calibri" w:hAnsi="Calibri" w:cs="Calibri"/>
                          </w:rPr>
                          <w:t>Permission from building management required for installation (where the parking area is privately owned or managed). Parking demand would also have to be factored into any decision.</w:t>
                        </w:r>
                      </w:p>
                    </w:tc>
                  </w:tr>
                  <w:tr w:rsidR="00A77AEE" w:rsidRPr="00A77AEE" w14:paraId="189BD23A" w14:textId="77777777" w:rsidTr="00491ACB">
                    <w:tc>
                      <w:tcPr>
                        <w:tcW w:w="3090" w:type="dxa"/>
                      </w:tcPr>
                      <w:p w14:paraId="68FCB54C" w14:textId="77777777" w:rsidR="00A77AEE" w:rsidRPr="00A77AEE" w:rsidRDefault="00A77AEE" w:rsidP="00A77AEE">
                        <w:pPr>
                          <w:rPr>
                            <w:rFonts w:ascii="Calibri" w:hAnsi="Calibri" w:cs="Calibri"/>
                          </w:rPr>
                        </w:pPr>
                        <w:r w:rsidRPr="00A77AEE">
                          <w:rPr>
                            <w:rFonts w:ascii="Calibri" w:hAnsi="Calibri" w:cs="Calibri"/>
                          </w:rPr>
                          <w:t>Listed Buildings or Conservation Areas</w:t>
                        </w:r>
                      </w:p>
                    </w:tc>
                    <w:tc>
                      <w:tcPr>
                        <w:tcW w:w="3091" w:type="dxa"/>
                      </w:tcPr>
                      <w:p w14:paraId="41C40EDC" w14:textId="77777777" w:rsidR="00A77AEE" w:rsidRPr="00A77AEE" w:rsidRDefault="00A77AEE" w:rsidP="00A77AEE">
                        <w:pPr>
                          <w:rPr>
                            <w:rFonts w:ascii="Calibri" w:hAnsi="Calibri" w:cs="Calibri"/>
                          </w:rPr>
                        </w:pPr>
                        <w:r w:rsidRPr="00A77AEE">
                          <w:rPr>
                            <w:rFonts w:ascii="Calibri" w:hAnsi="Calibri" w:cs="Calibri"/>
                          </w:rPr>
                          <w:t>Needs Special Permission</w:t>
                        </w:r>
                      </w:p>
                    </w:tc>
                    <w:tc>
                      <w:tcPr>
                        <w:tcW w:w="3091" w:type="dxa"/>
                      </w:tcPr>
                      <w:p w14:paraId="197AD721" w14:textId="77777777" w:rsidR="00A77AEE" w:rsidRPr="00A77AEE" w:rsidRDefault="00A77AEE" w:rsidP="00A77AEE">
                        <w:pPr>
                          <w:rPr>
                            <w:rFonts w:ascii="Calibri" w:hAnsi="Calibri" w:cs="Calibri"/>
                          </w:rPr>
                        </w:pPr>
                        <w:r w:rsidRPr="00A77AEE">
                          <w:rPr>
                            <w:rFonts w:ascii="Calibri" w:hAnsi="Calibri" w:cs="Calibri"/>
                          </w:rPr>
                          <w:t>Additional planning permission required, subject to location rules.</w:t>
                        </w:r>
                      </w:p>
                    </w:tc>
                  </w:tr>
                  <w:tr w:rsidR="00A77AEE" w:rsidRPr="00A77AEE" w14:paraId="7733B34D" w14:textId="77777777" w:rsidTr="00491ACB">
                    <w:tc>
                      <w:tcPr>
                        <w:tcW w:w="3090" w:type="dxa"/>
                      </w:tcPr>
                      <w:p w14:paraId="2CDCA841" w14:textId="77777777" w:rsidR="00A77AEE" w:rsidRPr="00A77AEE" w:rsidRDefault="00A77AEE" w:rsidP="00A77AEE">
                        <w:pPr>
                          <w:rPr>
                            <w:rFonts w:ascii="Calibri" w:hAnsi="Calibri" w:cs="Calibri"/>
                          </w:rPr>
                        </w:pPr>
                        <w:r w:rsidRPr="00A77AEE">
                          <w:rPr>
                            <w:rFonts w:ascii="Calibri" w:hAnsi="Calibri" w:cs="Calibri"/>
                          </w:rPr>
                          <w:t>Parking Courts/Garage Blocks (Private Land)</w:t>
                        </w:r>
                      </w:p>
                    </w:tc>
                    <w:tc>
                      <w:tcPr>
                        <w:tcW w:w="3091" w:type="dxa"/>
                      </w:tcPr>
                      <w:p w14:paraId="282F8D65" w14:textId="77777777" w:rsidR="00A77AEE" w:rsidRPr="00A77AEE" w:rsidRDefault="00A77AEE" w:rsidP="00A77AEE">
                        <w:pPr>
                          <w:rPr>
                            <w:rFonts w:ascii="Calibri" w:hAnsi="Calibri" w:cs="Calibri"/>
                          </w:rPr>
                        </w:pPr>
                        <w:r w:rsidRPr="00A77AEE">
                          <w:rPr>
                            <w:rFonts w:ascii="Calibri" w:hAnsi="Calibri" w:cs="Calibri"/>
                          </w:rPr>
                          <w:t>Not Allowed</w:t>
                        </w:r>
                      </w:p>
                    </w:tc>
                    <w:tc>
                      <w:tcPr>
                        <w:tcW w:w="3091" w:type="dxa"/>
                      </w:tcPr>
                      <w:p w14:paraId="435035FB" w14:textId="77777777" w:rsidR="00A77AEE" w:rsidRPr="00A77AEE" w:rsidRDefault="00A77AEE" w:rsidP="00A77AEE">
                        <w:pPr>
                          <w:rPr>
                            <w:rFonts w:ascii="Calibri" w:hAnsi="Calibri" w:cs="Calibri"/>
                          </w:rPr>
                        </w:pPr>
                        <w:r w:rsidRPr="00A77AEE">
                          <w:rPr>
                            <w:rFonts w:ascii="Calibri" w:hAnsi="Calibri" w:cs="Calibri"/>
                          </w:rPr>
                          <w:t>Not suitable for public gully installations, use private installations instead.</w:t>
                        </w:r>
                      </w:p>
                    </w:tc>
                  </w:tr>
                  <w:tr w:rsidR="00A77AEE" w:rsidRPr="00A77AEE" w14:paraId="3927A309" w14:textId="77777777" w:rsidTr="00491ACB">
                    <w:tc>
                      <w:tcPr>
                        <w:tcW w:w="3090" w:type="dxa"/>
                      </w:tcPr>
                      <w:p w14:paraId="7F9793A7" w14:textId="77777777" w:rsidR="00A77AEE" w:rsidRPr="00A77AEE" w:rsidRDefault="00A77AEE" w:rsidP="00A77AEE">
                        <w:pPr>
                          <w:rPr>
                            <w:rFonts w:ascii="Calibri" w:hAnsi="Calibri" w:cs="Calibri"/>
                          </w:rPr>
                        </w:pPr>
                        <w:r w:rsidRPr="00A77AEE">
                          <w:rPr>
                            <w:rFonts w:ascii="Calibri" w:hAnsi="Calibri" w:cs="Calibri"/>
                          </w:rPr>
                          <w:t>Bus Stop or High Pedestrian Traffic Area</w:t>
                        </w:r>
                      </w:p>
                    </w:tc>
                    <w:tc>
                      <w:tcPr>
                        <w:tcW w:w="3091" w:type="dxa"/>
                      </w:tcPr>
                      <w:p w14:paraId="75086E77" w14:textId="77777777" w:rsidR="00A77AEE" w:rsidRPr="00A77AEE" w:rsidRDefault="00A77AEE" w:rsidP="00A77AEE">
                        <w:pPr>
                          <w:rPr>
                            <w:rFonts w:ascii="Calibri" w:hAnsi="Calibri" w:cs="Calibri"/>
                          </w:rPr>
                        </w:pPr>
                        <w:r w:rsidRPr="00A77AEE">
                          <w:rPr>
                            <w:rFonts w:ascii="Calibri" w:hAnsi="Calibri" w:cs="Calibri"/>
                          </w:rPr>
                          <w:t>Not Allowed</w:t>
                        </w:r>
                      </w:p>
                    </w:tc>
                    <w:tc>
                      <w:tcPr>
                        <w:tcW w:w="3091" w:type="dxa"/>
                      </w:tcPr>
                      <w:p w14:paraId="5F82D4B9" w14:textId="77777777" w:rsidR="00A77AEE" w:rsidRPr="00A77AEE" w:rsidRDefault="00A77AEE" w:rsidP="00A77AEE">
                        <w:pPr>
                          <w:rPr>
                            <w:rFonts w:ascii="Calibri" w:hAnsi="Calibri" w:cs="Calibri"/>
                          </w:rPr>
                        </w:pPr>
                        <w:r w:rsidRPr="00A77AEE">
                          <w:rPr>
                            <w:rFonts w:ascii="Calibri" w:hAnsi="Calibri" w:cs="Calibri"/>
                          </w:rPr>
                          <w:t>High-traffic areas are not safe for cross- pavement installations. Local conditions assessment will be required.</w:t>
                        </w:r>
                      </w:p>
                    </w:tc>
                  </w:tr>
                  <w:tr w:rsidR="008D2E4B" w:rsidRPr="00A77AEE" w14:paraId="01BB192D" w14:textId="77777777" w:rsidTr="00491ACB">
                    <w:tc>
                      <w:tcPr>
                        <w:tcW w:w="3090" w:type="dxa"/>
                      </w:tcPr>
                      <w:p w14:paraId="39BA02B1" w14:textId="07BDE02F" w:rsidR="008D2E4B" w:rsidRPr="00A77AEE" w:rsidRDefault="004201CB" w:rsidP="00A77AEE">
                        <w:pPr>
                          <w:rPr>
                            <w:rFonts w:ascii="Calibri" w:hAnsi="Calibri" w:cs="Calibri"/>
                          </w:rPr>
                        </w:pPr>
                        <w:r>
                          <w:rPr>
                            <w:rFonts w:ascii="Calibri" w:hAnsi="Calibri" w:cs="Calibri"/>
                          </w:rPr>
                          <w:t>Roads not on the List of Public Roads but as a Council asset.</w:t>
                        </w:r>
                      </w:p>
                    </w:tc>
                    <w:tc>
                      <w:tcPr>
                        <w:tcW w:w="3091" w:type="dxa"/>
                      </w:tcPr>
                      <w:p w14:paraId="30061B7D" w14:textId="06F5178B" w:rsidR="008D2E4B" w:rsidRPr="00A77AEE" w:rsidRDefault="004201CB" w:rsidP="00A77AEE">
                        <w:pPr>
                          <w:rPr>
                            <w:rFonts w:ascii="Calibri" w:hAnsi="Calibri" w:cs="Calibri"/>
                          </w:rPr>
                        </w:pPr>
                        <w:r>
                          <w:rPr>
                            <w:rFonts w:ascii="Calibri" w:hAnsi="Calibri" w:cs="Calibri"/>
                          </w:rPr>
                          <w:t>Needs Special Permission</w:t>
                        </w:r>
                      </w:p>
                    </w:tc>
                    <w:tc>
                      <w:tcPr>
                        <w:tcW w:w="3091" w:type="dxa"/>
                      </w:tcPr>
                      <w:p w14:paraId="7559666B" w14:textId="0C7BF0F5" w:rsidR="008D2E4B" w:rsidRPr="00A77AEE" w:rsidRDefault="004201CB" w:rsidP="00A77AEE">
                        <w:pPr>
                          <w:rPr>
                            <w:rFonts w:ascii="Calibri" w:hAnsi="Calibri" w:cs="Calibri"/>
                          </w:rPr>
                        </w:pPr>
                        <w:r>
                          <w:rPr>
                            <w:rFonts w:ascii="Calibri" w:hAnsi="Calibri" w:cs="Calibri"/>
                          </w:rPr>
                          <w:t xml:space="preserve">Where the road/footway is a Council asset, permission from the relevant section, e.g. Housing, </w:t>
                        </w:r>
                        <w:r w:rsidR="00FE57DC">
                          <w:rPr>
                            <w:rFonts w:ascii="Calibri" w:hAnsi="Calibri" w:cs="Calibri"/>
                          </w:rPr>
                          <w:t>etc</w:t>
                        </w:r>
                        <w:r>
                          <w:rPr>
                            <w:rFonts w:ascii="Calibri" w:hAnsi="Calibri" w:cs="Calibri"/>
                          </w:rPr>
                          <w:t>. will be required.</w:t>
                        </w:r>
                      </w:p>
                    </w:tc>
                  </w:tr>
                  <w:tr w:rsidR="008D2E4B" w:rsidRPr="00A77AEE" w14:paraId="10262328" w14:textId="77777777" w:rsidTr="00491ACB">
                    <w:tc>
                      <w:tcPr>
                        <w:tcW w:w="3090" w:type="dxa"/>
                      </w:tcPr>
                      <w:p w14:paraId="4490F32F" w14:textId="413A06D5" w:rsidR="008D2E4B" w:rsidRPr="00A77AEE" w:rsidRDefault="009E3190" w:rsidP="00A77AEE">
                        <w:pPr>
                          <w:rPr>
                            <w:rFonts w:ascii="Calibri" w:hAnsi="Calibri" w:cs="Calibri"/>
                          </w:rPr>
                        </w:pPr>
                        <w:r>
                          <w:rPr>
                            <w:rFonts w:ascii="Calibri" w:hAnsi="Calibri" w:cs="Calibri"/>
                          </w:rPr>
                          <w:t>Footways with lower kerb heights</w:t>
                        </w:r>
                      </w:p>
                    </w:tc>
                    <w:tc>
                      <w:tcPr>
                        <w:tcW w:w="3091" w:type="dxa"/>
                      </w:tcPr>
                      <w:p w14:paraId="07CE39EE" w14:textId="68F5AEB4" w:rsidR="008D2E4B" w:rsidRPr="00A77AEE" w:rsidRDefault="009E3190" w:rsidP="00A77AEE">
                        <w:pPr>
                          <w:rPr>
                            <w:rFonts w:ascii="Calibri" w:hAnsi="Calibri" w:cs="Calibri"/>
                          </w:rPr>
                        </w:pPr>
                        <w:r>
                          <w:rPr>
                            <w:rFonts w:ascii="Calibri" w:hAnsi="Calibri" w:cs="Calibri"/>
                          </w:rPr>
                          <w:t>Potentially Suitable</w:t>
                        </w:r>
                      </w:p>
                    </w:tc>
                    <w:tc>
                      <w:tcPr>
                        <w:tcW w:w="3091" w:type="dxa"/>
                      </w:tcPr>
                      <w:p w14:paraId="0D910980" w14:textId="7AA52153" w:rsidR="008D2E4B" w:rsidRPr="00A77AEE" w:rsidRDefault="009E3190" w:rsidP="00A77AEE">
                        <w:pPr>
                          <w:rPr>
                            <w:rFonts w:ascii="Calibri" w:hAnsi="Calibri" w:cs="Calibri"/>
                          </w:rPr>
                        </w:pPr>
                        <w:r w:rsidRPr="009E3190">
                          <w:rPr>
                            <w:rFonts w:ascii="Calibri" w:hAnsi="Calibri" w:cs="Calibri"/>
                          </w:rPr>
                          <w:t>The base of the channel must be a minimum of 20mm above the level of the carriageway. As most channels are around 30mm in depth, this means that a minimum kerb height of 50mm must be present at the chosen location to enable the infrastructure.</w:t>
                        </w:r>
                      </w:p>
                    </w:tc>
                  </w:tr>
                  <w:tr w:rsidR="0018259E" w:rsidRPr="00A77AEE" w14:paraId="605E678F" w14:textId="77777777" w:rsidTr="00491ACB">
                    <w:tc>
                      <w:tcPr>
                        <w:tcW w:w="3090" w:type="dxa"/>
                      </w:tcPr>
                      <w:p w14:paraId="2BFE07A9" w14:textId="2998937C" w:rsidR="0018259E" w:rsidRDefault="0018259E" w:rsidP="00A77AEE">
                        <w:pPr>
                          <w:rPr>
                            <w:rFonts w:ascii="Calibri" w:hAnsi="Calibri" w:cs="Calibri"/>
                          </w:rPr>
                        </w:pPr>
                        <w:r>
                          <w:rPr>
                            <w:rFonts w:ascii="Calibri" w:hAnsi="Calibri" w:cs="Calibri"/>
                          </w:rPr>
                          <w:t>Footways where cross pavement charging infrastructure is already present</w:t>
                        </w:r>
                      </w:p>
                    </w:tc>
                    <w:tc>
                      <w:tcPr>
                        <w:tcW w:w="3091" w:type="dxa"/>
                      </w:tcPr>
                      <w:p w14:paraId="4B78B469" w14:textId="21CC50F9" w:rsidR="0018259E" w:rsidRDefault="0018259E" w:rsidP="00A77AEE">
                        <w:pPr>
                          <w:rPr>
                            <w:rFonts w:ascii="Calibri" w:hAnsi="Calibri" w:cs="Calibri"/>
                          </w:rPr>
                        </w:pPr>
                        <w:r>
                          <w:rPr>
                            <w:rFonts w:ascii="Calibri" w:hAnsi="Calibri" w:cs="Calibri"/>
                          </w:rPr>
                          <w:t>Potentially Suitable</w:t>
                        </w:r>
                      </w:p>
                    </w:tc>
                    <w:tc>
                      <w:tcPr>
                        <w:tcW w:w="3091" w:type="dxa"/>
                      </w:tcPr>
                      <w:p w14:paraId="70AE0E10" w14:textId="2568BA21" w:rsidR="0018259E" w:rsidRPr="009E3190" w:rsidRDefault="0018259E" w:rsidP="00A77AEE">
                        <w:pPr>
                          <w:rPr>
                            <w:rFonts w:ascii="Calibri" w:hAnsi="Calibri" w:cs="Calibri"/>
                          </w:rPr>
                        </w:pPr>
                        <w:r>
                          <w:rPr>
                            <w:rFonts w:ascii="Calibri" w:hAnsi="Calibri" w:cs="Calibri"/>
                          </w:rPr>
                          <w:t>There must be a minimum distance of 7.5 metres between each location where cross pavement charging infrastructure is present and proposed.</w:t>
                        </w:r>
                      </w:p>
                    </w:tc>
                  </w:tr>
                </w:tbl>
                <w:p w14:paraId="40A66457" w14:textId="77777777" w:rsidR="00A77AEE" w:rsidRPr="00A77AEE" w:rsidRDefault="00A77AEE" w:rsidP="00A77AEE">
                  <w:pPr>
                    <w:rPr>
                      <w:rFonts w:ascii="Calibri" w:hAnsi="Calibri" w:cs="Calibri"/>
                      <w:u w:val="single"/>
                    </w:rPr>
                  </w:pPr>
                </w:p>
              </w:tc>
            </w:tr>
          </w:tbl>
          <w:p w14:paraId="53313039" w14:textId="35EA8723" w:rsidR="004201CB" w:rsidRDefault="00A77AEE" w:rsidP="009E3190">
            <w:pPr>
              <w:rPr>
                <w:rFonts w:ascii="Calibri" w:hAnsi="Calibri" w:cs="Calibri"/>
              </w:rPr>
            </w:pPr>
            <w:r w:rsidRPr="00A77AEE">
              <w:rPr>
                <w:rFonts w:ascii="Calibri" w:hAnsi="Calibri" w:cs="Calibri"/>
              </w:rPr>
              <w:lastRenderedPageBreak/>
              <w:br w:type="page"/>
            </w:r>
          </w:p>
          <w:p w14:paraId="39B00E6C" w14:textId="77777777" w:rsidR="0026087A" w:rsidRDefault="0026087A" w:rsidP="009E3190">
            <w:pPr>
              <w:rPr>
                <w:rFonts w:ascii="Calibri" w:hAnsi="Calibri" w:cs="Calibri"/>
              </w:rPr>
            </w:pPr>
          </w:p>
          <w:p w14:paraId="79BCC201" w14:textId="77777777" w:rsidR="0026087A" w:rsidRDefault="0026087A" w:rsidP="009E3190">
            <w:pPr>
              <w:rPr>
                <w:rFonts w:ascii="Calibri" w:hAnsi="Calibri" w:cs="Calibri"/>
              </w:rPr>
            </w:pPr>
          </w:p>
          <w:p w14:paraId="10C22F03" w14:textId="77777777" w:rsidR="0026087A" w:rsidRDefault="0026087A" w:rsidP="009E3190">
            <w:pPr>
              <w:rPr>
                <w:rFonts w:ascii="Calibri" w:hAnsi="Calibri" w:cs="Calibri"/>
              </w:rPr>
            </w:pPr>
          </w:p>
          <w:p w14:paraId="7A8BCC44" w14:textId="77777777" w:rsidR="0026087A" w:rsidRPr="009E3190" w:rsidRDefault="0026087A" w:rsidP="009E3190">
            <w:pPr>
              <w:rPr>
                <w:rFonts w:ascii="Calibri" w:hAnsi="Calibri" w:cs="Calibri"/>
              </w:rPr>
            </w:pPr>
          </w:p>
          <w:p w14:paraId="48B9D407" w14:textId="6F26830C" w:rsidR="00C00B40" w:rsidRPr="00C415F4" w:rsidRDefault="00C00B40" w:rsidP="00C415F4">
            <w:pPr>
              <w:spacing w:line="259" w:lineRule="auto"/>
              <w:rPr>
                <w:rFonts w:ascii="Calibri" w:eastAsia="Calibri" w:hAnsi="Calibri" w:cs="Times New Roman"/>
                <w:b/>
                <w:kern w:val="0"/>
                <w14:ligatures w14:val="none"/>
              </w:rPr>
            </w:pPr>
            <w:r>
              <w:rPr>
                <w:rFonts w:ascii="Calibri" w:eastAsia="Calibri" w:hAnsi="Calibri" w:cs="Times New Roman"/>
                <w:b/>
                <w:kern w:val="0"/>
                <w14:ligatures w14:val="none"/>
              </w:rPr>
              <w:lastRenderedPageBreak/>
              <w:t>Type of Infrastructure</w:t>
            </w:r>
          </w:p>
          <w:p w14:paraId="2302D183" w14:textId="679430F2" w:rsidR="00C00B40" w:rsidRDefault="00243EB1" w:rsidP="00C415F4">
            <w:pPr>
              <w:spacing w:line="259" w:lineRule="auto"/>
              <w:rPr>
                <w:rFonts w:ascii="Calibri" w:eastAsia="Calibri" w:hAnsi="Calibri" w:cs="Times New Roman"/>
                <w:kern w:val="0"/>
                <w14:ligatures w14:val="none"/>
              </w:rPr>
            </w:pPr>
            <w:r>
              <w:rPr>
                <w:rFonts w:ascii="Calibri" w:eastAsia="Calibri" w:hAnsi="Calibri" w:cs="Times New Roman"/>
                <w:kern w:val="0"/>
                <w14:ligatures w14:val="none"/>
              </w:rPr>
              <w:t xml:space="preserve">The Council will only support the use of specifically designed products for cross pavement charging infrastructure. The use of drainage or other infrastructure/products to accommodate cables will not be permitted. Details of the proposed Infrastructure, manufacturer and product number must be supplied as part of any application. In instances where </w:t>
            </w:r>
          </w:p>
          <w:p w14:paraId="6192CC8E" w14:textId="4D0520A7" w:rsidR="00C00B40" w:rsidRDefault="00243EB1" w:rsidP="00C415F4">
            <w:pPr>
              <w:spacing w:line="259" w:lineRule="auto"/>
              <w:rPr>
                <w:rFonts w:ascii="Calibri" w:eastAsia="Calibri" w:hAnsi="Calibri" w:cs="Times New Roman"/>
                <w:kern w:val="0"/>
                <w14:ligatures w14:val="none"/>
              </w:rPr>
            </w:pPr>
            <w:r>
              <w:rPr>
                <w:rFonts w:ascii="Calibri" w:eastAsia="Calibri" w:hAnsi="Calibri" w:cs="Times New Roman"/>
                <w:kern w:val="0"/>
                <w14:ligatures w14:val="none"/>
              </w:rPr>
              <w:t>Items/products are not specifically designed to accommodate charging cables, the Council will seek removal of the infrastructure. Any costs associated with the removal of the infrastructure will be met by the householder.</w:t>
            </w:r>
          </w:p>
          <w:p w14:paraId="00AE0F0D" w14:textId="77777777" w:rsidR="009115F5" w:rsidRDefault="009115F5" w:rsidP="00C415F4">
            <w:pPr>
              <w:spacing w:line="259" w:lineRule="auto"/>
              <w:rPr>
                <w:rFonts w:ascii="Calibri" w:eastAsia="Calibri" w:hAnsi="Calibri" w:cs="Times New Roman"/>
                <w:kern w:val="0"/>
                <w14:ligatures w14:val="none"/>
              </w:rPr>
            </w:pPr>
          </w:p>
          <w:p w14:paraId="36CA08A2" w14:textId="502D63F2" w:rsidR="009115F5" w:rsidRDefault="009115F5" w:rsidP="00555512">
            <w:pPr>
              <w:spacing w:line="259" w:lineRule="auto"/>
              <w:jc w:val="center"/>
              <w:rPr>
                <w:rFonts w:ascii="Calibri" w:eastAsia="Calibri" w:hAnsi="Calibri" w:cs="Times New Roman"/>
                <w:kern w:val="0"/>
                <w14:ligatures w14:val="none"/>
              </w:rPr>
            </w:pPr>
            <w:r>
              <w:rPr>
                <w:noProof/>
              </w:rPr>
              <w:drawing>
                <wp:inline distT="0" distB="0" distL="0" distR="0" wp14:anchorId="78601367" wp14:editId="18D5441E">
                  <wp:extent cx="3228975" cy="4381500"/>
                  <wp:effectExtent l="0" t="0" r="9525" b="0"/>
                  <wp:docPr id="69647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7642" name=""/>
                          <pic:cNvPicPr/>
                        </pic:nvPicPr>
                        <pic:blipFill>
                          <a:blip r:embed="rId14"/>
                          <a:stretch>
                            <a:fillRect/>
                          </a:stretch>
                        </pic:blipFill>
                        <pic:spPr>
                          <a:xfrm>
                            <a:off x="0" y="0"/>
                            <a:ext cx="3228975" cy="4381500"/>
                          </a:xfrm>
                          <a:prstGeom prst="rect">
                            <a:avLst/>
                          </a:prstGeom>
                        </pic:spPr>
                      </pic:pic>
                    </a:graphicData>
                  </a:graphic>
                </wp:inline>
              </w:drawing>
            </w:r>
          </w:p>
          <w:p w14:paraId="676F1483" w14:textId="2B59AD47" w:rsidR="00243EB1" w:rsidRDefault="009115F5" w:rsidP="00555512">
            <w:pPr>
              <w:spacing w:line="259" w:lineRule="auto"/>
              <w:jc w:val="center"/>
              <w:rPr>
                <w:rFonts w:ascii="Calibri" w:eastAsia="Calibri" w:hAnsi="Calibri" w:cs="Times New Roman"/>
                <w:kern w:val="0"/>
                <w14:ligatures w14:val="none"/>
              </w:rPr>
            </w:pPr>
            <w:r>
              <w:rPr>
                <w:rFonts w:ascii="Calibri" w:eastAsia="Calibri" w:hAnsi="Calibri" w:cs="Times New Roman"/>
                <w:kern w:val="0"/>
                <w14:ligatures w14:val="none"/>
              </w:rPr>
              <w:t>Example of Acceptable Cross Pavement Infrastructure</w:t>
            </w:r>
          </w:p>
          <w:p w14:paraId="55EA5037" w14:textId="77777777" w:rsidR="009115F5" w:rsidRDefault="009115F5" w:rsidP="00C415F4">
            <w:pPr>
              <w:spacing w:line="259" w:lineRule="auto"/>
              <w:rPr>
                <w:rFonts w:ascii="Calibri" w:eastAsia="Calibri" w:hAnsi="Calibri" w:cs="Times New Roman"/>
                <w:kern w:val="0"/>
                <w14:ligatures w14:val="none"/>
              </w:rPr>
            </w:pPr>
          </w:p>
          <w:p w14:paraId="000F62A4" w14:textId="41801D24" w:rsidR="00C415F4" w:rsidRPr="00C415F4" w:rsidRDefault="00C00B40" w:rsidP="00C415F4">
            <w:pPr>
              <w:spacing w:line="259" w:lineRule="auto"/>
              <w:rPr>
                <w:rFonts w:ascii="Calibri" w:eastAsia="Calibri" w:hAnsi="Calibri" w:cs="Times New Roman"/>
                <w:b/>
                <w:kern w:val="0"/>
                <w14:ligatures w14:val="none"/>
              </w:rPr>
            </w:pPr>
            <w:r>
              <w:rPr>
                <w:rFonts w:ascii="Calibri" w:eastAsia="Calibri" w:hAnsi="Calibri" w:cs="Times New Roman"/>
                <w:b/>
                <w:kern w:val="0"/>
                <w14:ligatures w14:val="none"/>
              </w:rPr>
              <w:t xml:space="preserve">Installation </w:t>
            </w:r>
            <w:r w:rsidR="00C415F4" w:rsidRPr="00C415F4">
              <w:rPr>
                <w:rFonts w:ascii="Calibri" w:eastAsia="Calibri" w:hAnsi="Calibri" w:cs="Times New Roman"/>
                <w:b/>
                <w:kern w:val="0"/>
                <w14:ligatures w14:val="none"/>
              </w:rPr>
              <w:t>Requirements</w:t>
            </w:r>
          </w:p>
          <w:p w14:paraId="463DF788" w14:textId="2A83EFBD" w:rsidR="00C00B40" w:rsidRDefault="00EA1909" w:rsidP="00C415F4">
            <w:pPr>
              <w:spacing w:line="259" w:lineRule="auto"/>
              <w:rPr>
                <w:rFonts w:ascii="Calibri" w:eastAsia="Calibri" w:hAnsi="Calibri" w:cs="Times New Roman"/>
                <w:kern w:val="0"/>
                <w14:ligatures w14:val="none"/>
              </w:rPr>
            </w:pPr>
            <w:r>
              <w:rPr>
                <w:rFonts w:ascii="Calibri" w:eastAsia="Calibri" w:hAnsi="Calibri" w:cs="Times New Roman"/>
                <w:kern w:val="0"/>
                <w14:ligatures w14:val="none"/>
              </w:rPr>
              <w:t>Installation of the infrastructure must be undertaken by a Contractor who is on the Council’s list of contractors</w:t>
            </w:r>
            <w:r w:rsidR="00E72D37" w:rsidRPr="0026087A">
              <w:rPr>
                <w:rFonts w:ascii="Calibri" w:eastAsia="Calibri" w:hAnsi="Calibri" w:cs="Times New Roman"/>
                <w:kern w:val="0"/>
                <w14:ligatures w14:val="none"/>
              </w:rPr>
              <w:t>,</w:t>
            </w:r>
            <w:r w:rsidRPr="0026087A">
              <w:rPr>
                <w:rFonts w:ascii="Calibri" w:eastAsia="Calibri" w:hAnsi="Calibri" w:cs="Times New Roman"/>
                <w:kern w:val="0"/>
                <w14:ligatures w14:val="none"/>
              </w:rPr>
              <w:t xml:space="preserve"> </w:t>
            </w:r>
            <w:r w:rsidR="00E72D37" w:rsidRPr="0026087A">
              <w:rPr>
                <w:rFonts w:ascii="Calibri" w:eastAsia="Calibri" w:hAnsi="Calibri" w:cs="Times New Roman"/>
                <w:kern w:val="0"/>
                <w14:ligatures w14:val="none"/>
              </w:rPr>
              <w:t xml:space="preserve">or who is able to provide evidence of their public liability insurance and a current SWQR </w:t>
            </w:r>
            <w:r w:rsidR="0026087A" w:rsidRPr="0026087A">
              <w:rPr>
                <w:rFonts w:ascii="Calibri" w:eastAsia="Calibri" w:hAnsi="Calibri" w:cs="Times New Roman"/>
                <w:kern w:val="0"/>
                <w14:ligatures w14:val="none"/>
              </w:rPr>
              <w:t>card and</w:t>
            </w:r>
            <w:r w:rsidR="00E72D37" w:rsidRPr="0026087A">
              <w:rPr>
                <w:rFonts w:ascii="Calibri" w:eastAsia="Calibri" w:hAnsi="Calibri" w:cs="Times New Roman"/>
                <w:kern w:val="0"/>
                <w14:ligatures w14:val="none"/>
              </w:rPr>
              <w:t xml:space="preserve"> therefore </w:t>
            </w:r>
            <w:r w:rsidRPr="0026087A">
              <w:rPr>
                <w:rFonts w:ascii="Calibri" w:eastAsia="Calibri" w:hAnsi="Calibri" w:cs="Times New Roman"/>
                <w:kern w:val="0"/>
                <w14:ligatures w14:val="none"/>
              </w:rPr>
              <w:t>approved</w:t>
            </w:r>
            <w:r>
              <w:rPr>
                <w:rFonts w:ascii="Calibri" w:eastAsia="Calibri" w:hAnsi="Calibri" w:cs="Times New Roman"/>
                <w:kern w:val="0"/>
                <w14:ligatures w14:val="none"/>
              </w:rPr>
              <w:t xml:space="preserve"> to work on the Public Road. If the infrastructure is to be installed by the supplier of the infrastructure, then they will be required to provide all details necessary to become an approved contractor. </w:t>
            </w:r>
            <w:r w:rsidR="00C00B40">
              <w:rPr>
                <w:rFonts w:ascii="Calibri" w:eastAsia="Calibri" w:hAnsi="Calibri" w:cs="Times New Roman"/>
                <w:kern w:val="0"/>
                <w14:ligatures w14:val="none"/>
              </w:rPr>
              <w:t xml:space="preserve">Details </w:t>
            </w:r>
            <w:r>
              <w:rPr>
                <w:rFonts w:ascii="Calibri" w:eastAsia="Calibri" w:hAnsi="Calibri" w:cs="Times New Roman"/>
                <w:kern w:val="0"/>
                <w14:ligatures w14:val="none"/>
              </w:rPr>
              <w:t xml:space="preserve">of approved contractors can </w:t>
            </w:r>
            <w:proofErr w:type="gramStart"/>
            <w:r>
              <w:rPr>
                <w:rFonts w:ascii="Calibri" w:eastAsia="Calibri" w:hAnsi="Calibri" w:cs="Times New Roman"/>
                <w:kern w:val="0"/>
                <w14:ligatures w14:val="none"/>
              </w:rPr>
              <w:t>found</w:t>
            </w:r>
            <w:proofErr w:type="gramEnd"/>
            <w:r>
              <w:rPr>
                <w:rFonts w:ascii="Calibri" w:eastAsia="Calibri" w:hAnsi="Calibri" w:cs="Times New Roman"/>
                <w:kern w:val="0"/>
                <w14:ligatures w14:val="none"/>
              </w:rPr>
              <w:t xml:space="preserve"> at: </w:t>
            </w:r>
            <w:hyperlink r:id="rId15" w:history="1">
              <w:r w:rsidR="0026087A" w:rsidRPr="0026087A">
                <w:rPr>
                  <w:rStyle w:val="Hyperlink"/>
                  <w:rFonts w:ascii="Calibri" w:eastAsia="Calibri" w:hAnsi="Calibri" w:cs="Times New Roman"/>
                  <w:kern w:val="0"/>
                  <w14:ligatures w14:val="none"/>
                </w:rPr>
                <w:t>Road Openings</w:t>
              </w:r>
            </w:hyperlink>
          </w:p>
          <w:p w14:paraId="16AA0102" w14:textId="77777777" w:rsidR="00C00B40" w:rsidRDefault="00C00B40" w:rsidP="00C415F4">
            <w:pPr>
              <w:spacing w:line="259" w:lineRule="auto"/>
              <w:rPr>
                <w:rFonts w:ascii="Calibri" w:eastAsia="Calibri" w:hAnsi="Calibri" w:cs="Times New Roman"/>
                <w:kern w:val="0"/>
                <w14:ligatures w14:val="none"/>
              </w:rPr>
            </w:pPr>
          </w:p>
          <w:p w14:paraId="270BBE48" w14:textId="77777777" w:rsidR="00C415F4" w:rsidRPr="00C415F4" w:rsidRDefault="00C415F4" w:rsidP="00C415F4">
            <w:pPr>
              <w:spacing w:line="259" w:lineRule="auto"/>
              <w:rPr>
                <w:rFonts w:ascii="Calibri" w:eastAsia="Calibri" w:hAnsi="Calibri" w:cs="Times New Roman"/>
                <w:b/>
                <w:kern w:val="0"/>
                <w14:ligatures w14:val="none"/>
              </w:rPr>
            </w:pPr>
            <w:r w:rsidRPr="00C415F4">
              <w:rPr>
                <w:rFonts w:ascii="Calibri" w:eastAsia="Calibri" w:hAnsi="Calibri" w:cs="Times New Roman"/>
                <w:b/>
                <w:kern w:val="0"/>
                <w14:ligatures w14:val="none"/>
              </w:rPr>
              <w:t>Requirements for Approval</w:t>
            </w:r>
          </w:p>
          <w:p w14:paraId="54AA50C4" w14:textId="77777777" w:rsidR="00B0151B" w:rsidRDefault="00C415F4" w:rsidP="00C00B40">
            <w:pPr>
              <w:spacing w:line="259" w:lineRule="auto"/>
              <w:rPr>
                <w:rFonts w:ascii="Calibri" w:eastAsia="Calibri" w:hAnsi="Calibri" w:cs="Times New Roman"/>
                <w:kern w:val="0"/>
                <w14:ligatures w14:val="none"/>
              </w:rPr>
            </w:pPr>
            <w:r w:rsidRPr="00C415F4">
              <w:rPr>
                <w:rFonts w:ascii="Calibri" w:eastAsia="Calibri" w:hAnsi="Calibri" w:cs="Times New Roman"/>
                <w:kern w:val="0"/>
                <w14:ligatures w14:val="none"/>
              </w:rPr>
              <w:t>It is a condition of consent that applicants agree to the removal</w:t>
            </w:r>
            <w:r w:rsidR="00C00B40">
              <w:rPr>
                <w:rFonts w:ascii="Calibri" w:eastAsia="Calibri" w:hAnsi="Calibri" w:cs="Times New Roman"/>
                <w:kern w:val="0"/>
                <w14:ligatures w14:val="none"/>
              </w:rPr>
              <w:t xml:space="preserve"> of the infrastructure</w:t>
            </w:r>
            <w:r w:rsidR="00A2722F">
              <w:rPr>
                <w:rFonts w:ascii="Calibri" w:eastAsia="Calibri" w:hAnsi="Calibri" w:cs="Times New Roman"/>
                <w:kern w:val="0"/>
                <w14:ligatures w14:val="none"/>
              </w:rPr>
              <w:t xml:space="preserve"> when they sell or leave a property, unless otherwise agreed in writing with the Council and a new party who will be responsible for the maintenance of the infrastructure has been identified and has entered into an agreement with the Council. </w:t>
            </w:r>
          </w:p>
          <w:p w14:paraId="2F702FE2" w14:textId="77777777" w:rsidR="00E72D37" w:rsidRDefault="00E72D37" w:rsidP="00C00B40">
            <w:pPr>
              <w:spacing w:line="259" w:lineRule="auto"/>
              <w:rPr>
                <w:rFonts w:ascii="Calibri" w:eastAsia="Calibri" w:hAnsi="Calibri" w:cs="Times New Roman"/>
                <w:kern w:val="0"/>
                <w14:ligatures w14:val="none"/>
              </w:rPr>
            </w:pPr>
          </w:p>
          <w:p w14:paraId="6385C44A" w14:textId="77777777" w:rsidR="00E72D37" w:rsidRDefault="00E72D37" w:rsidP="00C00B40">
            <w:pPr>
              <w:spacing w:line="259" w:lineRule="auto"/>
              <w:rPr>
                <w:rFonts w:ascii="Calibri" w:eastAsia="Calibri" w:hAnsi="Calibri" w:cs="Times New Roman"/>
                <w:kern w:val="0"/>
                <w14:ligatures w14:val="none"/>
              </w:rPr>
            </w:pPr>
          </w:p>
          <w:p w14:paraId="26EF3582" w14:textId="77777777" w:rsidR="00B0151B" w:rsidRDefault="00B0151B" w:rsidP="00C00B40">
            <w:pPr>
              <w:spacing w:line="259" w:lineRule="auto"/>
              <w:rPr>
                <w:rFonts w:ascii="Calibri" w:eastAsia="Calibri" w:hAnsi="Calibri" w:cs="Times New Roman"/>
                <w:kern w:val="0"/>
                <w14:ligatures w14:val="none"/>
              </w:rPr>
            </w:pPr>
          </w:p>
          <w:p w14:paraId="697806BB" w14:textId="070DE82A" w:rsidR="00AB3847" w:rsidRPr="00AB3847" w:rsidRDefault="00A2722F" w:rsidP="00AB3847">
            <w:pPr>
              <w:spacing w:line="259" w:lineRule="auto"/>
              <w:rPr>
                <w:rFonts w:ascii="Calibri" w:hAnsi="Calibri" w:cs="Calibri"/>
              </w:rPr>
            </w:pPr>
            <w:r>
              <w:rPr>
                <w:rFonts w:ascii="Calibri" w:eastAsia="Calibri" w:hAnsi="Calibri" w:cs="Times New Roman"/>
                <w:kern w:val="0"/>
                <w14:ligatures w14:val="none"/>
              </w:rPr>
              <w:t xml:space="preserve">This is required as the </w:t>
            </w:r>
            <w:r w:rsidR="004D509D">
              <w:rPr>
                <w:rFonts w:ascii="Calibri" w:eastAsia="Calibri" w:hAnsi="Calibri" w:cs="Times New Roman"/>
                <w:kern w:val="0"/>
                <w14:ligatures w14:val="none"/>
              </w:rPr>
              <w:t xml:space="preserve">infrastructure is registered on </w:t>
            </w:r>
            <w:r w:rsidR="004D509D">
              <w:t xml:space="preserve">the </w:t>
            </w:r>
            <w:r w:rsidR="004D509D" w:rsidRPr="004D509D">
              <w:rPr>
                <w:rFonts w:ascii="Calibri" w:hAnsi="Calibri" w:cs="Calibri"/>
              </w:rPr>
              <w:t>Scottish Road Works Commissioner’s system Scottish Community Apparatus Data Vault, which is used by utilities companies, Councils and other contractors working on the public road.</w:t>
            </w:r>
            <w:r w:rsidR="00EA1909">
              <w:rPr>
                <w:rFonts w:ascii="Calibri" w:hAnsi="Calibri" w:cs="Calibri"/>
              </w:rPr>
              <w:t xml:space="preserve"> A named party responsible for the infrastructure must be provided on the system.</w:t>
            </w:r>
            <w:r w:rsidR="00AB3847">
              <w:rPr>
                <w:rFonts w:ascii="Calibri" w:hAnsi="Calibri" w:cs="Calibri"/>
              </w:rPr>
              <w:t xml:space="preserve"> </w:t>
            </w:r>
            <w:r w:rsidR="00AB3847" w:rsidRPr="00AB3847">
              <w:rPr>
                <w:rFonts w:ascii="Calibri" w:hAnsi="Calibri" w:cs="Calibri"/>
              </w:rPr>
              <w:t>Applicants must accept that they will burden the successor to the Title of the property with the conditions of any permission which may be granted and will subsequently record the conditions as part of that Title.</w:t>
            </w:r>
          </w:p>
          <w:p w14:paraId="4A7F187A" w14:textId="3CA72E97" w:rsidR="00C00B40" w:rsidRDefault="00C00B40" w:rsidP="00C00B40">
            <w:pPr>
              <w:spacing w:line="259" w:lineRule="auto"/>
              <w:rPr>
                <w:rFonts w:ascii="Calibri" w:eastAsia="Calibri" w:hAnsi="Calibri" w:cs="Times New Roman"/>
                <w:kern w:val="0"/>
                <w14:ligatures w14:val="none"/>
              </w:rPr>
            </w:pPr>
          </w:p>
          <w:p w14:paraId="1EFA7C56" w14:textId="5A96F2C1" w:rsidR="00C415F4" w:rsidRPr="00C415F4" w:rsidRDefault="00C415F4" w:rsidP="00C00B40">
            <w:pPr>
              <w:spacing w:line="259" w:lineRule="auto"/>
              <w:rPr>
                <w:rFonts w:ascii="Calibri" w:eastAsia="Calibri" w:hAnsi="Calibri" w:cs="Times New Roman"/>
                <w:kern w:val="0"/>
                <w14:ligatures w14:val="none"/>
              </w:rPr>
            </w:pPr>
          </w:p>
          <w:p w14:paraId="0A80A1E6" w14:textId="77777777" w:rsidR="00C415F4" w:rsidRPr="00C415F4" w:rsidRDefault="00C415F4" w:rsidP="00C415F4">
            <w:pPr>
              <w:spacing w:line="259" w:lineRule="auto"/>
              <w:rPr>
                <w:rFonts w:ascii="Calibri" w:eastAsia="Calibri" w:hAnsi="Calibri" w:cs="Times New Roman"/>
                <w:b/>
                <w:kern w:val="0"/>
                <w14:ligatures w14:val="none"/>
              </w:rPr>
            </w:pPr>
            <w:r w:rsidRPr="00C415F4">
              <w:rPr>
                <w:rFonts w:ascii="Calibri" w:eastAsia="Calibri" w:hAnsi="Calibri" w:cs="Times New Roman"/>
                <w:b/>
                <w:kern w:val="0"/>
                <w14:ligatures w14:val="none"/>
              </w:rPr>
              <w:t>Conditions</w:t>
            </w:r>
          </w:p>
          <w:p w14:paraId="1A37132A" w14:textId="77777777" w:rsidR="00A148C2" w:rsidRPr="004D509D" w:rsidRDefault="00A148C2" w:rsidP="00A148C2">
            <w:pPr>
              <w:numPr>
                <w:ilvl w:val="0"/>
                <w:numId w:val="17"/>
              </w:numPr>
              <w:tabs>
                <w:tab w:val="left" w:pos="-720"/>
                <w:tab w:val="left" w:pos="0"/>
              </w:tabs>
              <w:suppressAutoHyphens/>
              <w:jc w:val="both"/>
              <w:rPr>
                <w:rFonts w:ascii="Calibri" w:hAnsi="Calibri"/>
                <w:spacing w:val="-2"/>
              </w:rPr>
            </w:pPr>
            <w:r w:rsidRPr="004D509D">
              <w:rPr>
                <w:rFonts w:ascii="Calibri" w:hAnsi="Calibri"/>
                <w:spacing w:val="-2"/>
              </w:rPr>
              <w:t>IF YOU ARE APPLYING FOR GRANT FUNDING TO INSTALL THE INFRASTRUCTURE, PLEASE NOTE THAT CONSIDERATION OF THE SUITABILITY OF THE PROPOSED LOCATION CAN TAKE UP TO 3 WEEKS.</w:t>
            </w:r>
          </w:p>
          <w:p w14:paraId="4DE6E8BB" w14:textId="77777777" w:rsidR="00A148C2" w:rsidRPr="004D509D" w:rsidRDefault="00A148C2" w:rsidP="00A148C2">
            <w:pPr>
              <w:tabs>
                <w:tab w:val="left" w:pos="-720"/>
                <w:tab w:val="left" w:pos="0"/>
              </w:tabs>
              <w:suppressAutoHyphens/>
              <w:ind w:left="720"/>
              <w:jc w:val="both"/>
              <w:rPr>
                <w:rFonts w:ascii="Calibri" w:hAnsi="Calibri"/>
                <w:spacing w:val="-2"/>
              </w:rPr>
            </w:pPr>
          </w:p>
          <w:p w14:paraId="2E7B29CC" w14:textId="77777777" w:rsidR="00A148C2" w:rsidRPr="004D509D" w:rsidRDefault="00A148C2" w:rsidP="00A148C2">
            <w:pPr>
              <w:numPr>
                <w:ilvl w:val="0"/>
                <w:numId w:val="17"/>
              </w:numPr>
              <w:rPr>
                <w:rFonts w:ascii="Calibri" w:hAnsi="Calibri" w:cs="Calibri"/>
              </w:rPr>
            </w:pPr>
            <w:r w:rsidRPr="004D509D">
              <w:rPr>
                <w:rFonts w:ascii="Calibri" w:hAnsi="Calibri" w:cs="Calibri"/>
              </w:rPr>
              <w:t>The proposed infrastructure must be specifically designed cross pavement charging product to accommodate a cable. The product must be ‘self-closing’ and must be flush with the level of the footway surface such that it does not present a trip hazard for pedestrians. The use of drainage infrastructure to accommodate a cable will not be permitted.</w:t>
            </w:r>
          </w:p>
          <w:p w14:paraId="45FF451C" w14:textId="77777777" w:rsidR="00A148C2" w:rsidRPr="004D509D" w:rsidRDefault="00A148C2" w:rsidP="00A148C2">
            <w:pPr>
              <w:rPr>
                <w:rFonts w:ascii="Calibri" w:hAnsi="Calibri" w:cs="Calibri"/>
              </w:rPr>
            </w:pPr>
          </w:p>
          <w:p w14:paraId="6D0B2061" w14:textId="77777777" w:rsidR="00A148C2" w:rsidRPr="004D509D" w:rsidRDefault="00A148C2" w:rsidP="00A148C2">
            <w:pPr>
              <w:numPr>
                <w:ilvl w:val="0"/>
                <w:numId w:val="17"/>
              </w:numPr>
              <w:rPr>
                <w:rFonts w:ascii="Calibri" w:hAnsi="Calibri" w:cs="Calibri"/>
              </w:rPr>
            </w:pPr>
            <w:r w:rsidRPr="004D509D">
              <w:rPr>
                <w:rFonts w:ascii="Calibri" w:hAnsi="Calibri" w:cs="Calibri"/>
              </w:rPr>
              <w:t xml:space="preserve">The proposed charging unit must not project into the public footway/road and must be contained within the property boundary. The storage of cables when not is use must also be within the property boundary and not project into the public footway/road. </w:t>
            </w:r>
          </w:p>
          <w:p w14:paraId="5EE627F1" w14:textId="77777777" w:rsidR="00A148C2" w:rsidRPr="004D509D" w:rsidRDefault="00A148C2" w:rsidP="00A148C2">
            <w:pPr>
              <w:rPr>
                <w:rFonts w:ascii="Calibri" w:hAnsi="Calibri" w:cs="Calibri"/>
              </w:rPr>
            </w:pPr>
          </w:p>
          <w:p w14:paraId="3E972862" w14:textId="75071875" w:rsidR="00A148C2" w:rsidRPr="004D509D" w:rsidRDefault="00A148C2" w:rsidP="00A148C2">
            <w:pPr>
              <w:numPr>
                <w:ilvl w:val="0"/>
                <w:numId w:val="17"/>
              </w:numPr>
              <w:rPr>
                <w:rFonts w:ascii="Calibri" w:hAnsi="Calibri" w:cs="Calibri"/>
              </w:rPr>
            </w:pPr>
            <w:r w:rsidRPr="004D509D">
              <w:rPr>
                <w:rFonts w:ascii="Calibri" w:hAnsi="Calibri" w:cs="Calibri"/>
              </w:rPr>
              <w:t>In Conservation Areas and at Listed Buildings, advice from the Council’s Development Management team must be sought:</w:t>
            </w:r>
            <w:r w:rsidR="00AB3847">
              <w:rPr>
                <w:rFonts w:ascii="Calibri" w:hAnsi="Calibri" w:cs="Calibri"/>
              </w:rPr>
              <w:t xml:space="preserve"> </w:t>
            </w:r>
            <w:hyperlink r:id="rId16" w:history="1">
              <w:r w:rsidR="00AB3847" w:rsidRPr="00AB3847">
                <w:rPr>
                  <w:rStyle w:val="Hyperlink"/>
                  <w:rFonts w:ascii="Calibri" w:hAnsi="Calibri" w:cs="Calibri"/>
                </w:rPr>
                <w:t>Do I Need Planning Permission?</w:t>
              </w:r>
            </w:hyperlink>
          </w:p>
          <w:p w14:paraId="47F51DA7" w14:textId="77777777" w:rsidR="00A148C2" w:rsidRPr="004D509D" w:rsidRDefault="00A148C2" w:rsidP="00A148C2">
            <w:pPr>
              <w:rPr>
                <w:rFonts w:ascii="Calibri" w:hAnsi="Calibri" w:cs="Calibri"/>
              </w:rPr>
            </w:pPr>
          </w:p>
          <w:p w14:paraId="217F78A5" w14:textId="378FB939" w:rsidR="00A148C2" w:rsidRPr="004D509D" w:rsidRDefault="00A148C2" w:rsidP="00A148C2">
            <w:pPr>
              <w:numPr>
                <w:ilvl w:val="0"/>
                <w:numId w:val="17"/>
              </w:numPr>
              <w:rPr>
                <w:rFonts w:ascii="Calibri" w:hAnsi="Calibri" w:cs="Calibri"/>
              </w:rPr>
            </w:pPr>
            <w:r w:rsidRPr="004D509D">
              <w:rPr>
                <w:rFonts w:ascii="Calibri" w:hAnsi="Calibri" w:cs="Calibri"/>
              </w:rPr>
              <w:t>The minimum width of unobstructed space between any boundary or building and the edge of the kerb must be no less than 1.5 metres</w:t>
            </w:r>
            <w:r w:rsidR="00FE57DC">
              <w:rPr>
                <w:rFonts w:ascii="Calibri" w:hAnsi="Calibri" w:cs="Calibri"/>
              </w:rPr>
              <w:t>, unless otherwise agreed with the Roads Authority</w:t>
            </w:r>
            <w:r w:rsidRPr="004D509D">
              <w:rPr>
                <w:rFonts w:ascii="Calibri" w:hAnsi="Calibri" w:cs="Calibri"/>
              </w:rPr>
              <w:t>. Note: Cross pavement cable infrastructure will not be permitted within the public carriageway.</w:t>
            </w:r>
          </w:p>
          <w:p w14:paraId="324417C7" w14:textId="77777777" w:rsidR="00A148C2" w:rsidRPr="004D509D" w:rsidRDefault="00A148C2" w:rsidP="00A148C2">
            <w:pPr>
              <w:rPr>
                <w:rFonts w:ascii="Calibri" w:hAnsi="Calibri" w:cs="Calibri"/>
              </w:rPr>
            </w:pPr>
          </w:p>
          <w:p w14:paraId="7950EBDB" w14:textId="77777777" w:rsidR="00A148C2" w:rsidRDefault="00A148C2" w:rsidP="00A148C2">
            <w:pPr>
              <w:numPr>
                <w:ilvl w:val="0"/>
                <w:numId w:val="17"/>
              </w:numPr>
              <w:rPr>
                <w:rFonts w:ascii="Calibri" w:hAnsi="Calibri" w:cs="Calibri"/>
              </w:rPr>
            </w:pPr>
            <w:r w:rsidRPr="004D509D">
              <w:rPr>
                <w:rFonts w:ascii="Calibri" w:hAnsi="Calibri" w:cs="Calibri"/>
              </w:rPr>
              <w:t>The minimum height of the roadside kerb must be no less than 50mm.</w:t>
            </w:r>
          </w:p>
          <w:p w14:paraId="065DBFC0" w14:textId="77777777" w:rsidR="0018259E" w:rsidRDefault="0018259E" w:rsidP="00555512">
            <w:pPr>
              <w:pStyle w:val="ListParagraph"/>
              <w:rPr>
                <w:rFonts w:ascii="Calibri" w:hAnsi="Calibri" w:cs="Calibri"/>
              </w:rPr>
            </w:pPr>
          </w:p>
          <w:p w14:paraId="7DBE3E02" w14:textId="7BAB582C" w:rsidR="0018259E" w:rsidRPr="004D509D" w:rsidRDefault="0018259E" w:rsidP="00A148C2">
            <w:pPr>
              <w:numPr>
                <w:ilvl w:val="0"/>
                <w:numId w:val="17"/>
              </w:numPr>
              <w:rPr>
                <w:rFonts w:ascii="Calibri" w:hAnsi="Calibri" w:cs="Calibri"/>
              </w:rPr>
            </w:pPr>
            <w:r>
              <w:rPr>
                <w:rFonts w:ascii="Calibri" w:hAnsi="Calibri" w:cs="Calibri"/>
              </w:rPr>
              <w:t>Where cross pavement charging infrastructure is already present, there must be a minimum distance of 7.5 metres between existing and proposed infrastructure.</w:t>
            </w:r>
          </w:p>
          <w:p w14:paraId="30752419" w14:textId="77777777" w:rsidR="00A148C2" w:rsidRPr="004D509D" w:rsidRDefault="00A148C2" w:rsidP="00A148C2">
            <w:pPr>
              <w:rPr>
                <w:rFonts w:ascii="Calibri" w:hAnsi="Calibri" w:cs="Calibri"/>
              </w:rPr>
            </w:pPr>
          </w:p>
          <w:p w14:paraId="18F6B085" w14:textId="2A6B3F8A" w:rsidR="00A148C2" w:rsidRPr="00AB3847" w:rsidRDefault="00A148C2" w:rsidP="00A148C2">
            <w:pPr>
              <w:pStyle w:val="ListParagraph"/>
              <w:numPr>
                <w:ilvl w:val="0"/>
                <w:numId w:val="17"/>
              </w:numPr>
              <w:rPr>
                <w:rFonts w:ascii="Calibri" w:hAnsi="Calibri" w:cs="Calibri"/>
              </w:rPr>
            </w:pPr>
            <w:r w:rsidRPr="004D509D">
              <w:rPr>
                <w:rFonts w:ascii="Calibri" w:hAnsi="Calibri" w:cs="Calibri"/>
              </w:rPr>
              <w:t xml:space="preserve">An </w:t>
            </w:r>
            <w:r w:rsidRPr="00AB3847">
              <w:rPr>
                <w:rFonts w:ascii="Calibri" w:hAnsi="Calibri" w:cs="Calibri"/>
              </w:rPr>
              <w:t>approved</w:t>
            </w:r>
            <w:r w:rsidR="001428A8" w:rsidRPr="00AB3847">
              <w:rPr>
                <w:rFonts w:ascii="Calibri" w:hAnsi="Calibri" w:cs="Calibri"/>
              </w:rPr>
              <w:t>, or suitably qualified,</w:t>
            </w:r>
            <w:r w:rsidRPr="00AB3847">
              <w:rPr>
                <w:rFonts w:ascii="Calibri" w:hAnsi="Calibri" w:cs="Calibri"/>
              </w:rPr>
              <w:t xml:space="preserve"> contractor must undertake the installation.</w:t>
            </w:r>
          </w:p>
          <w:p w14:paraId="4ADEA533" w14:textId="77777777" w:rsidR="00A148C2" w:rsidRPr="004D509D" w:rsidRDefault="00A148C2" w:rsidP="00A148C2">
            <w:pPr>
              <w:rPr>
                <w:rFonts w:ascii="Calibri" w:hAnsi="Calibri" w:cs="Calibri"/>
              </w:rPr>
            </w:pPr>
          </w:p>
          <w:p w14:paraId="3EEA05F1" w14:textId="118B404B" w:rsidR="00A148C2" w:rsidRPr="00AB3847" w:rsidRDefault="00A148C2" w:rsidP="0072443C">
            <w:pPr>
              <w:pStyle w:val="ListParagraph"/>
              <w:numPr>
                <w:ilvl w:val="0"/>
                <w:numId w:val="17"/>
              </w:numPr>
              <w:rPr>
                <w:rFonts w:ascii="Calibri" w:hAnsi="Calibri" w:cs="Calibri"/>
              </w:rPr>
            </w:pPr>
            <w:r w:rsidRPr="004D509D">
              <w:rPr>
                <w:rFonts w:ascii="Calibri" w:hAnsi="Calibri" w:cs="Calibri"/>
              </w:rPr>
              <w:t xml:space="preserve">The applicant will be responsible for the maintenance of the infrastructure on and on-going basis and when requested by the Council, repair or replace the infrastructure and make good the surrounding footway. </w:t>
            </w:r>
          </w:p>
          <w:p w14:paraId="284BE700" w14:textId="77777777" w:rsidR="00A148C2" w:rsidRPr="0072443C" w:rsidRDefault="00A148C2" w:rsidP="0072443C">
            <w:pPr>
              <w:rPr>
                <w:rFonts w:ascii="Calibri" w:hAnsi="Calibri" w:cs="Calibri"/>
              </w:rPr>
            </w:pPr>
          </w:p>
          <w:p w14:paraId="02E9B2B6" w14:textId="77777777" w:rsidR="00A148C2" w:rsidRPr="004D509D" w:rsidRDefault="00A148C2" w:rsidP="00A148C2">
            <w:pPr>
              <w:pStyle w:val="ListParagraph"/>
              <w:numPr>
                <w:ilvl w:val="0"/>
                <w:numId w:val="17"/>
              </w:numPr>
              <w:rPr>
                <w:rFonts w:ascii="Calibri" w:hAnsi="Calibri" w:cs="Calibri"/>
              </w:rPr>
            </w:pPr>
            <w:r w:rsidRPr="004D509D">
              <w:rPr>
                <w:rFonts w:ascii="Calibri" w:hAnsi="Calibri" w:cs="Calibri"/>
              </w:rPr>
              <w:t>Unless otherwise agreed in writing with the Council, the infrastructure shall be removed and the surrounding footway made good, when the applicant sells/moves out of the property.</w:t>
            </w:r>
          </w:p>
          <w:p w14:paraId="5A799D13" w14:textId="77777777" w:rsidR="00A148C2" w:rsidRPr="004D509D" w:rsidRDefault="00A148C2" w:rsidP="00A148C2">
            <w:pPr>
              <w:pStyle w:val="ListParagraph"/>
              <w:rPr>
                <w:rFonts w:ascii="Calibri" w:hAnsi="Calibri" w:cs="Calibri"/>
              </w:rPr>
            </w:pPr>
          </w:p>
          <w:p w14:paraId="068BBB26" w14:textId="77777777" w:rsidR="00A148C2" w:rsidRPr="004D509D" w:rsidRDefault="00A148C2" w:rsidP="00A148C2">
            <w:pPr>
              <w:pStyle w:val="ListParagraph"/>
              <w:numPr>
                <w:ilvl w:val="0"/>
                <w:numId w:val="17"/>
              </w:numPr>
              <w:rPr>
                <w:rFonts w:ascii="Calibri" w:hAnsi="Calibri" w:cs="Calibri"/>
              </w:rPr>
            </w:pPr>
            <w:r w:rsidRPr="004D509D">
              <w:rPr>
                <w:rFonts w:ascii="Calibri" w:hAnsi="Calibri" w:cs="Calibri"/>
              </w:rPr>
              <w:t>When using the infrastructure vehicles must be parked beside it. Charging cables must not be stretched across or along the public road, which includes the footway.</w:t>
            </w:r>
          </w:p>
          <w:p w14:paraId="399751BC" w14:textId="77777777" w:rsidR="00A148C2" w:rsidRPr="004D509D" w:rsidRDefault="00A148C2" w:rsidP="00A148C2">
            <w:pPr>
              <w:pStyle w:val="ListParagraph"/>
              <w:rPr>
                <w:rFonts w:ascii="Calibri" w:hAnsi="Calibri" w:cs="Calibri"/>
              </w:rPr>
            </w:pPr>
          </w:p>
          <w:p w14:paraId="7D276439" w14:textId="77777777" w:rsidR="00A148C2" w:rsidRPr="00AB3847" w:rsidRDefault="00A148C2" w:rsidP="00A148C2">
            <w:pPr>
              <w:pStyle w:val="ListParagraph"/>
              <w:numPr>
                <w:ilvl w:val="0"/>
                <w:numId w:val="17"/>
              </w:numPr>
              <w:rPr>
                <w:rFonts w:ascii="Calibri" w:hAnsi="Calibri" w:cs="Calibri"/>
                <w:b/>
                <w:bCs/>
              </w:rPr>
            </w:pPr>
            <w:r w:rsidRPr="00AB3847">
              <w:rPr>
                <w:rFonts w:ascii="Calibri" w:hAnsi="Calibri" w:cs="Calibri"/>
                <w:b/>
                <w:bCs/>
              </w:rPr>
              <w:lastRenderedPageBreak/>
              <w:t>The presence of the infrastructure does not infer any right to park beside it. The public road beside the infrastructure will remain available for parking by all road users.</w:t>
            </w:r>
          </w:p>
          <w:p w14:paraId="6B3CD11F" w14:textId="77777777" w:rsidR="00A148C2" w:rsidRPr="004D509D" w:rsidRDefault="00A148C2" w:rsidP="00A148C2">
            <w:pPr>
              <w:pStyle w:val="ListParagraph"/>
              <w:ind w:left="0"/>
              <w:rPr>
                <w:rFonts w:ascii="Calibri" w:eastAsia="Times New Roman" w:hAnsi="Calibri" w:cs="Calibri"/>
              </w:rPr>
            </w:pPr>
          </w:p>
          <w:p w14:paraId="172F7A31" w14:textId="77777777" w:rsidR="00A148C2" w:rsidRPr="004D509D" w:rsidRDefault="00A148C2" w:rsidP="00A148C2">
            <w:pPr>
              <w:pStyle w:val="ListParagraph"/>
              <w:numPr>
                <w:ilvl w:val="0"/>
                <w:numId w:val="17"/>
              </w:numPr>
              <w:rPr>
                <w:rFonts w:ascii="Calibri" w:hAnsi="Calibri" w:cs="Calibri"/>
              </w:rPr>
            </w:pPr>
            <w:r w:rsidRPr="004D509D">
              <w:rPr>
                <w:rFonts w:ascii="Calibri" w:hAnsi="Calibri" w:cs="Calibri"/>
              </w:rPr>
              <w:t>Applicants must agree to the removal of the cross pavement infrastructure at any time they are requested to do so by the Council, any Statutory Undertakers or by the emergency services.</w:t>
            </w:r>
          </w:p>
          <w:p w14:paraId="136F5AE2" w14:textId="77777777" w:rsidR="00A148C2" w:rsidRPr="004D509D" w:rsidRDefault="00A148C2" w:rsidP="00A148C2">
            <w:pPr>
              <w:rPr>
                <w:rFonts w:ascii="Calibri" w:hAnsi="Calibri" w:cs="Calibri"/>
              </w:rPr>
            </w:pPr>
          </w:p>
          <w:p w14:paraId="31FE429B" w14:textId="77777777" w:rsidR="00A148C2" w:rsidRDefault="00A148C2" w:rsidP="00A148C2">
            <w:pPr>
              <w:numPr>
                <w:ilvl w:val="0"/>
                <w:numId w:val="17"/>
              </w:numPr>
              <w:suppressAutoHyphens/>
              <w:ind w:right="401"/>
              <w:jc w:val="both"/>
              <w:rPr>
                <w:rFonts w:ascii="Calibri" w:hAnsi="Calibri" w:cs="Calibri"/>
                <w:spacing w:val="-2"/>
              </w:rPr>
            </w:pPr>
            <w:r w:rsidRPr="004D509D">
              <w:rPr>
                <w:rFonts w:ascii="Calibri" w:hAnsi="Calibri" w:cs="Calibri"/>
                <w:spacing w:val="-2"/>
                <w:u w:val="single"/>
              </w:rPr>
              <w:t>Indemnity</w:t>
            </w:r>
            <w:r w:rsidRPr="004D509D">
              <w:rPr>
                <w:rFonts w:ascii="Calibri" w:hAnsi="Calibri" w:cs="Calibri"/>
                <w:spacing w:val="-2"/>
              </w:rPr>
              <w:t xml:space="preserve"> - The applicant shall indemnify Moray Council as Roads Authority for and against all actions, claims, demands, costs, charges, damages, losses and expenses of whatsoever kind or nature which may be brought or made against them or incurred by them in respect of the negligence, omission or default of the holder of this permission or those for whom the holder of this permission is responsible arising in respect of any operations authorised by this permission unless due to the negligence or other breach of legal duty on the part of the  Council or of any person for whom the Council are responsible.</w:t>
            </w:r>
          </w:p>
          <w:p w14:paraId="3A22A654" w14:textId="77777777" w:rsidR="0072443C" w:rsidRDefault="0072443C" w:rsidP="004D6B3A">
            <w:pPr>
              <w:pStyle w:val="ListParagraph"/>
              <w:rPr>
                <w:rFonts w:ascii="Calibri" w:hAnsi="Calibri" w:cs="Calibri"/>
                <w:spacing w:val="-2"/>
              </w:rPr>
            </w:pPr>
          </w:p>
          <w:p w14:paraId="3CEBB8F0" w14:textId="77777777" w:rsidR="0072443C" w:rsidRPr="004D509D" w:rsidRDefault="0072443C" w:rsidP="0072443C">
            <w:pPr>
              <w:suppressAutoHyphens/>
              <w:ind w:left="720" w:right="401"/>
              <w:jc w:val="both"/>
              <w:rPr>
                <w:rFonts w:ascii="Calibri" w:hAnsi="Calibri" w:cs="Calibri"/>
                <w:spacing w:val="-2"/>
              </w:rPr>
            </w:pPr>
          </w:p>
          <w:p w14:paraId="5958A857" w14:textId="7235EFA2" w:rsidR="00C415F4" w:rsidRPr="00907BC1" w:rsidRDefault="00C415F4" w:rsidP="00A148C2">
            <w:pPr>
              <w:spacing w:line="259" w:lineRule="auto"/>
              <w:contextualSpacing/>
              <w:rPr>
                <w:rFonts w:ascii="Calibri" w:eastAsia="Calibri" w:hAnsi="Calibri" w:cs="Times New Roman"/>
                <w:kern w:val="0"/>
                <w14:ligatures w14:val="none"/>
              </w:rPr>
            </w:pPr>
          </w:p>
        </w:tc>
      </w:tr>
    </w:tbl>
    <w:p w14:paraId="6DA7C454" w14:textId="2AC17B14" w:rsidR="00D760A6" w:rsidRDefault="00D760A6"/>
    <w:sectPr w:rsidR="00D760A6" w:rsidSect="00DD2DD6">
      <w:pgSz w:w="11906" w:h="16838"/>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228F" w14:textId="77777777" w:rsidR="000B2FC5" w:rsidRDefault="000B2FC5" w:rsidP="007A774E">
      <w:pPr>
        <w:spacing w:after="0" w:line="240" w:lineRule="auto"/>
      </w:pPr>
      <w:r>
        <w:separator/>
      </w:r>
    </w:p>
  </w:endnote>
  <w:endnote w:type="continuationSeparator" w:id="0">
    <w:p w14:paraId="1D9F3CED" w14:textId="77777777" w:rsidR="000B2FC5" w:rsidRDefault="000B2FC5" w:rsidP="007A7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D2D4A" w14:textId="77777777" w:rsidR="000B2FC5" w:rsidRDefault="000B2FC5" w:rsidP="007A774E">
      <w:pPr>
        <w:spacing w:after="0" w:line="240" w:lineRule="auto"/>
      </w:pPr>
      <w:r>
        <w:separator/>
      </w:r>
    </w:p>
  </w:footnote>
  <w:footnote w:type="continuationSeparator" w:id="0">
    <w:p w14:paraId="78A19DF5" w14:textId="77777777" w:rsidR="000B2FC5" w:rsidRDefault="000B2FC5" w:rsidP="007A7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421"/>
    <w:multiLevelType w:val="hybridMultilevel"/>
    <w:tmpl w:val="8AE2769E"/>
    <w:lvl w:ilvl="0" w:tplc="218A10E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C7A16"/>
    <w:multiLevelType w:val="hybridMultilevel"/>
    <w:tmpl w:val="DC88FB7C"/>
    <w:lvl w:ilvl="0" w:tplc="15BE9782">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17049"/>
    <w:multiLevelType w:val="hybridMultilevel"/>
    <w:tmpl w:val="C6B46488"/>
    <w:lvl w:ilvl="0" w:tplc="DFA8EE8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FE43FB"/>
    <w:multiLevelType w:val="hybridMultilevel"/>
    <w:tmpl w:val="553A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3B3491"/>
    <w:multiLevelType w:val="hybridMultilevel"/>
    <w:tmpl w:val="B888EB2E"/>
    <w:lvl w:ilvl="0" w:tplc="0BB2195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3E7A20"/>
    <w:multiLevelType w:val="multilevel"/>
    <w:tmpl w:val="D688DF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2764DC2"/>
    <w:multiLevelType w:val="hybridMultilevel"/>
    <w:tmpl w:val="214A80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25531"/>
    <w:multiLevelType w:val="hybridMultilevel"/>
    <w:tmpl w:val="E2D6E2D2"/>
    <w:lvl w:ilvl="0" w:tplc="346EB072">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545967"/>
    <w:multiLevelType w:val="hybridMultilevel"/>
    <w:tmpl w:val="23ACD8C8"/>
    <w:lvl w:ilvl="0" w:tplc="7C600A22">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5B6186"/>
    <w:multiLevelType w:val="hybridMultilevel"/>
    <w:tmpl w:val="E83E3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D75161"/>
    <w:multiLevelType w:val="hybridMultilevel"/>
    <w:tmpl w:val="7138FB36"/>
    <w:lvl w:ilvl="0" w:tplc="245E8C6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F20A20"/>
    <w:multiLevelType w:val="hybridMultilevel"/>
    <w:tmpl w:val="1E18D604"/>
    <w:lvl w:ilvl="0" w:tplc="E81E8E8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1333E4"/>
    <w:multiLevelType w:val="hybridMultilevel"/>
    <w:tmpl w:val="D8084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CF58B7"/>
    <w:multiLevelType w:val="hybridMultilevel"/>
    <w:tmpl w:val="A97C9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92603C"/>
    <w:multiLevelType w:val="hybridMultilevel"/>
    <w:tmpl w:val="68C6DFB2"/>
    <w:lvl w:ilvl="0" w:tplc="7C600A22">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375877"/>
    <w:multiLevelType w:val="hybridMultilevel"/>
    <w:tmpl w:val="0B8A328A"/>
    <w:lvl w:ilvl="0" w:tplc="792860E2">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8C3E9E"/>
    <w:multiLevelType w:val="hybridMultilevel"/>
    <w:tmpl w:val="CF9A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1254C8"/>
    <w:multiLevelType w:val="hybridMultilevel"/>
    <w:tmpl w:val="96C47E7A"/>
    <w:lvl w:ilvl="0" w:tplc="61BA766C">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5113D3"/>
    <w:multiLevelType w:val="hybridMultilevel"/>
    <w:tmpl w:val="86B406F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461120177">
    <w:abstractNumId w:val="3"/>
  </w:num>
  <w:num w:numId="2" w16cid:durableId="2052340825">
    <w:abstractNumId w:val="5"/>
  </w:num>
  <w:num w:numId="3" w16cid:durableId="1779639986">
    <w:abstractNumId w:val="10"/>
  </w:num>
  <w:num w:numId="4" w16cid:durableId="333998824">
    <w:abstractNumId w:val="2"/>
  </w:num>
  <w:num w:numId="5" w16cid:durableId="1673802804">
    <w:abstractNumId w:val="15"/>
  </w:num>
  <w:num w:numId="6" w16cid:durableId="1430153564">
    <w:abstractNumId w:val="11"/>
  </w:num>
  <w:num w:numId="7" w16cid:durableId="610867935">
    <w:abstractNumId w:val="1"/>
  </w:num>
  <w:num w:numId="8" w16cid:durableId="953562748">
    <w:abstractNumId w:val="17"/>
  </w:num>
  <w:num w:numId="9" w16cid:durableId="1341933843">
    <w:abstractNumId w:val="7"/>
  </w:num>
  <w:num w:numId="10" w16cid:durableId="1515413534">
    <w:abstractNumId w:val="8"/>
  </w:num>
  <w:num w:numId="11" w16cid:durableId="1797019536">
    <w:abstractNumId w:val="0"/>
  </w:num>
  <w:num w:numId="12" w16cid:durableId="1887377064">
    <w:abstractNumId w:val="14"/>
  </w:num>
  <w:num w:numId="13" w16cid:durableId="1240365808">
    <w:abstractNumId w:val="4"/>
  </w:num>
  <w:num w:numId="14" w16cid:durableId="1762413188">
    <w:abstractNumId w:val="9"/>
  </w:num>
  <w:num w:numId="15" w16cid:durableId="1867333488">
    <w:abstractNumId w:val="16"/>
  </w:num>
  <w:num w:numId="16" w16cid:durableId="1467117001">
    <w:abstractNumId w:val="18"/>
  </w:num>
  <w:num w:numId="17" w16cid:durableId="1188367031">
    <w:abstractNumId w:val="6"/>
  </w:num>
  <w:num w:numId="18" w16cid:durableId="202444839">
    <w:abstractNumId w:val="13"/>
  </w:num>
  <w:num w:numId="19" w16cid:durableId="9687086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F2"/>
    <w:rsid w:val="00006DEB"/>
    <w:rsid w:val="00061992"/>
    <w:rsid w:val="00065A1E"/>
    <w:rsid w:val="00077E98"/>
    <w:rsid w:val="00090ED0"/>
    <w:rsid w:val="00093372"/>
    <w:rsid w:val="000A5273"/>
    <w:rsid w:val="000B2FC5"/>
    <w:rsid w:val="000B3B55"/>
    <w:rsid w:val="000D64BC"/>
    <w:rsid w:val="000E141F"/>
    <w:rsid w:val="000E4EA1"/>
    <w:rsid w:val="000F0674"/>
    <w:rsid w:val="00113720"/>
    <w:rsid w:val="0011473D"/>
    <w:rsid w:val="001159D4"/>
    <w:rsid w:val="001164F5"/>
    <w:rsid w:val="00123E7B"/>
    <w:rsid w:val="001428A8"/>
    <w:rsid w:val="00156AB2"/>
    <w:rsid w:val="00162EE5"/>
    <w:rsid w:val="0017246E"/>
    <w:rsid w:val="001745FC"/>
    <w:rsid w:val="0018259E"/>
    <w:rsid w:val="00190213"/>
    <w:rsid w:val="001A553B"/>
    <w:rsid w:val="001A6C94"/>
    <w:rsid w:val="001B13B9"/>
    <w:rsid w:val="001B5CDD"/>
    <w:rsid w:val="001C3609"/>
    <w:rsid w:val="001C4A59"/>
    <w:rsid w:val="001D2F0B"/>
    <w:rsid w:val="001F0F78"/>
    <w:rsid w:val="00204996"/>
    <w:rsid w:val="00227ED7"/>
    <w:rsid w:val="00233FA8"/>
    <w:rsid w:val="00243EB1"/>
    <w:rsid w:val="0026087A"/>
    <w:rsid w:val="00263E79"/>
    <w:rsid w:val="002661E1"/>
    <w:rsid w:val="002731C2"/>
    <w:rsid w:val="00274C67"/>
    <w:rsid w:val="002820B5"/>
    <w:rsid w:val="002833EF"/>
    <w:rsid w:val="002907AF"/>
    <w:rsid w:val="00296E5F"/>
    <w:rsid w:val="002A7DE0"/>
    <w:rsid w:val="002E1896"/>
    <w:rsid w:val="002E78D4"/>
    <w:rsid w:val="00301F6F"/>
    <w:rsid w:val="0030418B"/>
    <w:rsid w:val="00304C66"/>
    <w:rsid w:val="0030654C"/>
    <w:rsid w:val="00306A19"/>
    <w:rsid w:val="003072D8"/>
    <w:rsid w:val="00312CEA"/>
    <w:rsid w:val="00334447"/>
    <w:rsid w:val="00342716"/>
    <w:rsid w:val="00344EA6"/>
    <w:rsid w:val="00352008"/>
    <w:rsid w:val="003569B0"/>
    <w:rsid w:val="00360FC3"/>
    <w:rsid w:val="00377268"/>
    <w:rsid w:val="003A5C36"/>
    <w:rsid w:val="003B0BFB"/>
    <w:rsid w:val="003B1D45"/>
    <w:rsid w:val="003C27D0"/>
    <w:rsid w:val="003E38CC"/>
    <w:rsid w:val="003E6289"/>
    <w:rsid w:val="003F4B08"/>
    <w:rsid w:val="004201CB"/>
    <w:rsid w:val="00423B93"/>
    <w:rsid w:val="0042506F"/>
    <w:rsid w:val="00440D0D"/>
    <w:rsid w:val="0045269F"/>
    <w:rsid w:val="00454320"/>
    <w:rsid w:val="0046029C"/>
    <w:rsid w:val="00461158"/>
    <w:rsid w:val="00463249"/>
    <w:rsid w:val="0046683A"/>
    <w:rsid w:val="00477B21"/>
    <w:rsid w:val="004838F5"/>
    <w:rsid w:val="00484D87"/>
    <w:rsid w:val="00486BA8"/>
    <w:rsid w:val="004870A2"/>
    <w:rsid w:val="004876E0"/>
    <w:rsid w:val="004A3B44"/>
    <w:rsid w:val="004A6E86"/>
    <w:rsid w:val="004C3303"/>
    <w:rsid w:val="004D1828"/>
    <w:rsid w:val="004D509D"/>
    <w:rsid w:val="004D6B3A"/>
    <w:rsid w:val="004E0412"/>
    <w:rsid w:val="004F1BC1"/>
    <w:rsid w:val="00512183"/>
    <w:rsid w:val="005201C2"/>
    <w:rsid w:val="00520609"/>
    <w:rsid w:val="0052779A"/>
    <w:rsid w:val="005317E4"/>
    <w:rsid w:val="00537A4F"/>
    <w:rsid w:val="005451A9"/>
    <w:rsid w:val="00546AEB"/>
    <w:rsid w:val="0055241B"/>
    <w:rsid w:val="00553593"/>
    <w:rsid w:val="00555512"/>
    <w:rsid w:val="005613F2"/>
    <w:rsid w:val="00562E5A"/>
    <w:rsid w:val="00567989"/>
    <w:rsid w:val="005A1C51"/>
    <w:rsid w:val="005A2168"/>
    <w:rsid w:val="005A321C"/>
    <w:rsid w:val="005B2EA2"/>
    <w:rsid w:val="005B7638"/>
    <w:rsid w:val="005B7F16"/>
    <w:rsid w:val="005C292E"/>
    <w:rsid w:val="005D11E5"/>
    <w:rsid w:val="005D1C99"/>
    <w:rsid w:val="005D77B4"/>
    <w:rsid w:val="006159BC"/>
    <w:rsid w:val="006221F2"/>
    <w:rsid w:val="0063259E"/>
    <w:rsid w:val="0063782D"/>
    <w:rsid w:val="0066388E"/>
    <w:rsid w:val="0066584D"/>
    <w:rsid w:val="00676DAC"/>
    <w:rsid w:val="00681F98"/>
    <w:rsid w:val="006A334C"/>
    <w:rsid w:val="006A472B"/>
    <w:rsid w:val="006A5975"/>
    <w:rsid w:val="006C3FDA"/>
    <w:rsid w:val="006D3314"/>
    <w:rsid w:val="006F061B"/>
    <w:rsid w:val="006F1982"/>
    <w:rsid w:val="007106B1"/>
    <w:rsid w:val="0072443C"/>
    <w:rsid w:val="00727ACC"/>
    <w:rsid w:val="0075023E"/>
    <w:rsid w:val="00752AE0"/>
    <w:rsid w:val="007713BD"/>
    <w:rsid w:val="00771AD6"/>
    <w:rsid w:val="00772EC8"/>
    <w:rsid w:val="007A774E"/>
    <w:rsid w:val="007B0474"/>
    <w:rsid w:val="007B2C4E"/>
    <w:rsid w:val="007B6A2B"/>
    <w:rsid w:val="007D08D2"/>
    <w:rsid w:val="007E2E65"/>
    <w:rsid w:val="007F056D"/>
    <w:rsid w:val="0081677F"/>
    <w:rsid w:val="008210F8"/>
    <w:rsid w:val="00837E24"/>
    <w:rsid w:val="00842D16"/>
    <w:rsid w:val="00843257"/>
    <w:rsid w:val="00850765"/>
    <w:rsid w:val="00853A09"/>
    <w:rsid w:val="00853C0A"/>
    <w:rsid w:val="00862497"/>
    <w:rsid w:val="00863DCF"/>
    <w:rsid w:val="00866DC0"/>
    <w:rsid w:val="00875ECF"/>
    <w:rsid w:val="0087711C"/>
    <w:rsid w:val="00896CA2"/>
    <w:rsid w:val="008A0A6A"/>
    <w:rsid w:val="008A226E"/>
    <w:rsid w:val="008C0FC8"/>
    <w:rsid w:val="008D26EF"/>
    <w:rsid w:val="008D2E4B"/>
    <w:rsid w:val="008D79AF"/>
    <w:rsid w:val="008F2E8D"/>
    <w:rsid w:val="009011A4"/>
    <w:rsid w:val="00907914"/>
    <w:rsid w:val="00907BC1"/>
    <w:rsid w:val="009115F5"/>
    <w:rsid w:val="00920F4B"/>
    <w:rsid w:val="00921578"/>
    <w:rsid w:val="00922C84"/>
    <w:rsid w:val="00931320"/>
    <w:rsid w:val="00932B4E"/>
    <w:rsid w:val="00935DCF"/>
    <w:rsid w:val="009436DF"/>
    <w:rsid w:val="00953148"/>
    <w:rsid w:val="0095345C"/>
    <w:rsid w:val="00974127"/>
    <w:rsid w:val="009851E0"/>
    <w:rsid w:val="0099154A"/>
    <w:rsid w:val="009A562F"/>
    <w:rsid w:val="009D529A"/>
    <w:rsid w:val="009D58D6"/>
    <w:rsid w:val="009E0B07"/>
    <w:rsid w:val="009E3190"/>
    <w:rsid w:val="009E769B"/>
    <w:rsid w:val="009F5A70"/>
    <w:rsid w:val="00A02363"/>
    <w:rsid w:val="00A13B7F"/>
    <w:rsid w:val="00A148C2"/>
    <w:rsid w:val="00A14C79"/>
    <w:rsid w:val="00A177C5"/>
    <w:rsid w:val="00A2358F"/>
    <w:rsid w:val="00A2722F"/>
    <w:rsid w:val="00A63C20"/>
    <w:rsid w:val="00A67704"/>
    <w:rsid w:val="00A74BD6"/>
    <w:rsid w:val="00A77AEE"/>
    <w:rsid w:val="00A938EB"/>
    <w:rsid w:val="00AA019C"/>
    <w:rsid w:val="00AA1470"/>
    <w:rsid w:val="00AA24BE"/>
    <w:rsid w:val="00AA2B77"/>
    <w:rsid w:val="00AB3847"/>
    <w:rsid w:val="00AC2FD8"/>
    <w:rsid w:val="00AD05C1"/>
    <w:rsid w:val="00AF1B04"/>
    <w:rsid w:val="00B0027E"/>
    <w:rsid w:val="00B0151B"/>
    <w:rsid w:val="00B141B2"/>
    <w:rsid w:val="00B23B93"/>
    <w:rsid w:val="00B437E0"/>
    <w:rsid w:val="00B47A07"/>
    <w:rsid w:val="00B50E18"/>
    <w:rsid w:val="00B56A2B"/>
    <w:rsid w:val="00B6501A"/>
    <w:rsid w:val="00B81620"/>
    <w:rsid w:val="00B82C24"/>
    <w:rsid w:val="00B85A4C"/>
    <w:rsid w:val="00B85E74"/>
    <w:rsid w:val="00B86F1F"/>
    <w:rsid w:val="00B932D6"/>
    <w:rsid w:val="00BC7606"/>
    <w:rsid w:val="00BE3C1E"/>
    <w:rsid w:val="00C00B40"/>
    <w:rsid w:val="00C00D7E"/>
    <w:rsid w:val="00C1308F"/>
    <w:rsid w:val="00C14578"/>
    <w:rsid w:val="00C16FE9"/>
    <w:rsid w:val="00C23F7D"/>
    <w:rsid w:val="00C34613"/>
    <w:rsid w:val="00C361C6"/>
    <w:rsid w:val="00C368F2"/>
    <w:rsid w:val="00C415F4"/>
    <w:rsid w:val="00C42781"/>
    <w:rsid w:val="00C50AAA"/>
    <w:rsid w:val="00C6068A"/>
    <w:rsid w:val="00C7008A"/>
    <w:rsid w:val="00C86533"/>
    <w:rsid w:val="00C9385F"/>
    <w:rsid w:val="00C9653A"/>
    <w:rsid w:val="00CA1BF3"/>
    <w:rsid w:val="00CA57D2"/>
    <w:rsid w:val="00CA6384"/>
    <w:rsid w:val="00CB059E"/>
    <w:rsid w:val="00CC4D3E"/>
    <w:rsid w:val="00CC53DA"/>
    <w:rsid w:val="00CD2CCC"/>
    <w:rsid w:val="00CF7B47"/>
    <w:rsid w:val="00D0236F"/>
    <w:rsid w:val="00D030E1"/>
    <w:rsid w:val="00D20228"/>
    <w:rsid w:val="00D24578"/>
    <w:rsid w:val="00D55D23"/>
    <w:rsid w:val="00D760A6"/>
    <w:rsid w:val="00D86821"/>
    <w:rsid w:val="00DA275C"/>
    <w:rsid w:val="00DA3E69"/>
    <w:rsid w:val="00DB0A2F"/>
    <w:rsid w:val="00DB5C65"/>
    <w:rsid w:val="00DC2AC2"/>
    <w:rsid w:val="00DD1DA8"/>
    <w:rsid w:val="00DD2DD6"/>
    <w:rsid w:val="00DD455E"/>
    <w:rsid w:val="00DD5AA0"/>
    <w:rsid w:val="00DD5B19"/>
    <w:rsid w:val="00DE061E"/>
    <w:rsid w:val="00DE58ED"/>
    <w:rsid w:val="00DF2533"/>
    <w:rsid w:val="00DF52E1"/>
    <w:rsid w:val="00E01B4D"/>
    <w:rsid w:val="00E0348E"/>
    <w:rsid w:val="00E14548"/>
    <w:rsid w:val="00E601FF"/>
    <w:rsid w:val="00E626D5"/>
    <w:rsid w:val="00E72D37"/>
    <w:rsid w:val="00E97124"/>
    <w:rsid w:val="00EA1909"/>
    <w:rsid w:val="00EB37C2"/>
    <w:rsid w:val="00ED2696"/>
    <w:rsid w:val="00ED78CA"/>
    <w:rsid w:val="00EE5BB1"/>
    <w:rsid w:val="00EF7EA0"/>
    <w:rsid w:val="00F05846"/>
    <w:rsid w:val="00F14734"/>
    <w:rsid w:val="00F2666E"/>
    <w:rsid w:val="00F272C6"/>
    <w:rsid w:val="00F30CC6"/>
    <w:rsid w:val="00F42111"/>
    <w:rsid w:val="00F4736C"/>
    <w:rsid w:val="00F518F5"/>
    <w:rsid w:val="00F90285"/>
    <w:rsid w:val="00F93644"/>
    <w:rsid w:val="00F94D61"/>
    <w:rsid w:val="00FB2FCD"/>
    <w:rsid w:val="00FB4A39"/>
    <w:rsid w:val="00FC4305"/>
    <w:rsid w:val="00FC5BAB"/>
    <w:rsid w:val="00FE57DC"/>
    <w:rsid w:val="00FE59D8"/>
    <w:rsid w:val="00FF0962"/>
    <w:rsid w:val="00FF5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B370"/>
  <w15:chartTrackingRefBased/>
  <w15:docId w15:val="{A5B8A2A8-1CFB-4BD2-9D93-F495410E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7DC"/>
  </w:style>
  <w:style w:type="paragraph" w:styleId="Heading1">
    <w:name w:val="heading 1"/>
    <w:basedOn w:val="Normal"/>
    <w:next w:val="Normal"/>
    <w:link w:val="Heading1Char"/>
    <w:uiPriority w:val="9"/>
    <w:qFormat/>
    <w:rsid w:val="00123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23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E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23E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E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23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E7B"/>
    <w:rPr>
      <w:rFonts w:eastAsiaTheme="majorEastAsia" w:cstheme="majorBidi"/>
      <w:color w:val="0F4761" w:themeColor="accent1" w:themeShade="BF"/>
    </w:rPr>
  </w:style>
  <w:style w:type="character" w:customStyle="1" w:styleId="Heading6Char">
    <w:name w:val="Heading 6 Char"/>
    <w:basedOn w:val="DefaultParagraphFont"/>
    <w:link w:val="Heading6"/>
    <w:rsid w:val="00123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E7B"/>
    <w:rPr>
      <w:rFonts w:eastAsiaTheme="majorEastAsia" w:cstheme="majorBidi"/>
      <w:color w:val="272727" w:themeColor="text1" w:themeTint="D8"/>
    </w:rPr>
  </w:style>
  <w:style w:type="paragraph" w:styleId="Title">
    <w:name w:val="Title"/>
    <w:basedOn w:val="Normal"/>
    <w:next w:val="Normal"/>
    <w:link w:val="TitleChar"/>
    <w:uiPriority w:val="10"/>
    <w:qFormat/>
    <w:rsid w:val="00123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E7B"/>
    <w:pPr>
      <w:spacing w:before="160"/>
      <w:jc w:val="center"/>
    </w:pPr>
    <w:rPr>
      <w:i/>
      <w:iCs/>
      <w:color w:val="404040" w:themeColor="text1" w:themeTint="BF"/>
    </w:rPr>
  </w:style>
  <w:style w:type="character" w:customStyle="1" w:styleId="QuoteChar">
    <w:name w:val="Quote Char"/>
    <w:basedOn w:val="DefaultParagraphFont"/>
    <w:link w:val="Quote"/>
    <w:uiPriority w:val="29"/>
    <w:rsid w:val="00123E7B"/>
    <w:rPr>
      <w:i/>
      <w:iCs/>
      <w:color w:val="404040" w:themeColor="text1" w:themeTint="BF"/>
    </w:rPr>
  </w:style>
  <w:style w:type="paragraph" w:styleId="ListParagraph">
    <w:name w:val="List Paragraph"/>
    <w:basedOn w:val="Normal"/>
    <w:uiPriority w:val="34"/>
    <w:qFormat/>
    <w:rsid w:val="00123E7B"/>
    <w:pPr>
      <w:ind w:left="720"/>
      <w:contextualSpacing/>
    </w:pPr>
  </w:style>
  <w:style w:type="character" w:styleId="IntenseEmphasis">
    <w:name w:val="Intense Emphasis"/>
    <w:basedOn w:val="DefaultParagraphFont"/>
    <w:uiPriority w:val="21"/>
    <w:qFormat/>
    <w:rsid w:val="00123E7B"/>
    <w:rPr>
      <w:i/>
      <w:iCs/>
      <w:color w:val="0F4761" w:themeColor="accent1" w:themeShade="BF"/>
    </w:rPr>
  </w:style>
  <w:style w:type="paragraph" w:styleId="IntenseQuote">
    <w:name w:val="Intense Quote"/>
    <w:basedOn w:val="Normal"/>
    <w:next w:val="Normal"/>
    <w:link w:val="IntenseQuoteChar"/>
    <w:uiPriority w:val="30"/>
    <w:qFormat/>
    <w:rsid w:val="00123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E7B"/>
    <w:rPr>
      <w:i/>
      <w:iCs/>
      <w:color w:val="0F4761" w:themeColor="accent1" w:themeShade="BF"/>
    </w:rPr>
  </w:style>
  <w:style w:type="character" w:styleId="IntenseReference">
    <w:name w:val="Intense Reference"/>
    <w:basedOn w:val="DefaultParagraphFont"/>
    <w:uiPriority w:val="32"/>
    <w:qFormat/>
    <w:rsid w:val="00123E7B"/>
    <w:rPr>
      <w:b/>
      <w:bCs/>
      <w:smallCaps/>
      <w:color w:val="0F4761" w:themeColor="accent1" w:themeShade="BF"/>
      <w:spacing w:val="5"/>
    </w:rPr>
  </w:style>
  <w:style w:type="table" w:styleId="TableGrid">
    <w:name w:val="Table Grid"/>
    <w:basedOn w:val="TableNormal"/>
    <w:uiPriority w:val="39"/>
    <w:rsid w:val="00123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DEB"/>
    <w:pPr>
      <w:spacing w:after="0" w:line="240" w:lineRule="auto"/>
    </w:pPr>
  </w:style>
  <w:style w:type="character" w:styleId="CommentReference">
    <w:name w:val="annotation reference"/>
    <w:basedOn w:val="DefaultParagraphFont"/>
    <w:uiPriority w:val="99"/>
    <w:semiHidden/>
    <w:unhideWhenUsed/>
    <w:rsid w:val="00567989"/>
    <w:rPr>
      <w:sz w:val="16"/>
      <w:szCs w:val="16"/>
    </w:rPr>
  </w:style>
  <w:style w:type="paragraph" w:styleId="CommentText">
    <w:name w:val="annotation text"/>
    <w:basedOn w:val="Normal"/>
    <w:link w:val="CommentTextChar"/>
    <w:uiPriority w:val="99"/>
    <w:unhideWhenUsed/>
    <w:rsid w:val="00567989"/>
    <w:pPr>
      <w:spacing w:line="240" w:lineRule="auto"/>
    </w:pPr>
    <w:rPr>
      <w:sz w:val="20"/>
      <w:szCs w:val="20"/>
    </w:rPr>
  </w:style>
  <w:style w:type="character" w:customStyle="1" w:styleId="CommentTextChar">
    <w:name w:val="Comment Text Char"/>
    <w:basedOn w:val="DefaultParagraphFont"/>
    <w:link w:val="CommentText"/>
    <w:uiPriority w:val="99"/>
    <w:rsid w:val="00567989"/>
    <w:rPr>
      <w:sz w:val="20"/>
      <w:szCs w:val="20"/>
    </w:rPr>
  </w:style>
  <w:style w:type="paragraph" w:styleId="CommentSubject">
    <w:name w:val="annotation subject"/>
    <w:basedOn w:val="CommentText"/>
    <w:next w:val="CommentText"/>
    <w:link w:val="CommentSubjectChar"/>
    <w:uiPriority w:val="99"/>
    <w:semiHidden/>
    <w:unhideWhenUsed/>
    <w:rsid w:val="00567989"/>
    <w:rPr>
      <w:b/>
      <w:bCs/>
    </w:rPr>
  </w:style>
  <w:style w:type="character" w:customStyle="1" w:styleId="CommentSubjectChar">
    <w:name w:val="Comment Subject Char"/>
    <w:basedOn w:val="CommentTextChar"/>
    <w:link w:val="CommentSubject"/>
    <w:uiPriority w:val="99"/>
    <w:semiHidden/>
    <w:rsid w:val="00567989"/>
    <w:rPr>
      <w:b/>
      <w:bCs/>
      <w:sz w:val="20"/>
      <w:szCs w:val="20"/>
    </w:rPr>
  </w:style>
  <w:style w:type="paragraph" w:styleId="Header">
    <w:name w:val="header"/>
    <w:basedOn w:val="Normal"/>
    <w:link w:val="HeaderChar"/>
    <w:uiPriority w:val="99"/>
    <w:unhideWhenUsed/>
    <w:rsid w:val="007A7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774E"/>
  </w:style>
  <w:style w:type="paragraph" w:styleId="Footer">
    <w:name w:val="footer"/>
    <w:basedOn w:val="Normal"/>
    <w:link w:val="FooterChar"/>
    <w:uiPriority w:val="99"/>
    <w:unhideWhenUsed/>
    <w:rsid w:val="007A7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74E"/>
  </w:style>
  <w:style w:type="character" w:styleId="Hyperlink">
    <w:name w:val="Hyperlink"/>
    <w:basedOn w:val="DefaultParagraphFont"/>
    <w:uiPriority w:val="99"/>
    <w:unhideWhenUsed/>
    <w:rsid w:val="00BE3C1E"/>
    <w:rPr>
      <w:color w:val="467886" w:themeColor="hyperlink"/>
      <w:u w:val="single"/>
    </w:rPr>
  </w:style>
  <w:style w:type="character" w:styleId="UnresolvedMention">
    <w:name w:val="Unresolved Mention"/>
    <w:basedOn w:val="DefaultParagraphFont"/>
    <w:uiPriority w:val="99"/>
    <w:semiHidden/>
    <w:unhideWhenUsed/>
    <w:rsid w:val="00BE3C1E"/>
    <w:rPr>
      <w:color w:val="605E5C"/>
      <w:shd w:val="clear" w:color="auto" w:fill="E1DFDD"/>
    </w:rPr>
  </w:style>
  <w:style w:type="paragraph" w:styleId="BodyText">
    <w:name w:val="Body Text"/>
    <w:basedOn w:val="Normal"/>
    <w:link w:val="BodyTextChar"/>
    <w:rsid w:val="00DF2533"/>
    <w:pPr>
      <w:pBdr>
        <w:top w:val="threeDEmboss" w:sz="24" w:space="1" w:color="auto"/>
        <w:left w:val="threeDEmboss" w:sz="24" w:space="4" w:color="auto"/>
        <w:bottom w:val="threeDEngrave" w:sz="24" w:space="1" w:color="auto"/>
        <w:right w:val="threeDEngrave" w:sz="24" w:space="4" w:color="auto"/>
      </w:pBdr>
      <w:spacing w:after="0" w:line="240" w:lineRule="auto"/>
      <w:jc w:val="center"/>
    </w:pPr>
    <w:rPr>
      <w:rFonts w:ascii="Verdana" w:eastAsia="Times New Roman" w:hAnsi="Verdana" w:cs="Times New Roman"/>
      <w:kern w:val="0"/>
      <w:szCs w:val="20"/>
      <w:lang w:eastAsia="en-GB"/>
      <w14:ligatures w14:val="none"/>
    </w:rPr>
  </w:style>
  <w:style w:type="character" w:customStyle="1" w:styleId="BodyTextChar">
    <w:name w:val="Body Text Char"/>
    <w:basedOn w:val="DefaultParagraphFont"/>
    <w:link w:val="BodyText"/>
    <w:rsid w:val="00DF2533"/>
    <w:rPr>
      <w:rFonts w:ascii="Verdana" w:eastAsia="Times New Roman" w:hAnsi="Verdana" w:cs="Times New Roman"/>
      <w:kern w:val="0"/>
      <w:szCs w:val="20"/>
      <w:lang w:eastAsia="en-GB"/>
      <w14:ligatures w14:val="none"/>
    </w:rPr>
  </w:style>
  <w:style w:type="character" w:styleId="Emphasis">
    <w:name w:val="Emphasis"/>
    <w:basedOn w:val="DefaultParagraphFont"/>
    <w:qFormat/>
    <w:rsid w:val="00DF25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moray.gov.uk/roads-and-transport/roads-permissions-and-permits/road-opening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oray.gov.uk/planning-and-building-standards/planning-applications/do-i-need-planning-permiss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moray.gov.uk/roads-and-transport/roads-permissions-and-permits/road-openings/"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4ca54b59-a707-4c22-a2e9-1d5b9a326421" ContentTypeId="0x010100F4579FC8C7439B4A81130FDACC7F49890D0423" PreviousValue="false"/>
</file>

<file path=customXml/item2.xml><?xml version="1.0" encoding="utf-8"?>
<ct:contentTypeSchema xmlns:ct="http://schemas.microsoft.com/office/2006/metadata/contentType" xmlns:ma="http://schemas.microsoft.com/office/2006/metadata/properties/metaAttributes" ct:_="" ma:_="" ma:contentTypeName="CORP Committee Report" ma:contentTypeID="0x010100F4579FC8C7439B4A81130FDACC7F49890D0423004B9A40016DA81246AC7230DB8D9BDA84" ma:contentTypeVersion="16" ma:contentTypeDescription="" ma:contentTypeScope="" ma:versionID="9be42f017c42d0889fcd69456d6789a0">
  <xsd:schema xmlns:xsd="http://www.w3.org/2001/XMLSchema" xmlns:xs="http://www.w3.org/2001/XMLSchema" xmlns:p="http://schemas.microsoft.com/office/2006/metadata/properties" xmlns:ns2="c44dace1-49c5-45b2-a3fd-8f9663d2bbff" targetNamespace="http://schemas.microsoft.com/office/2006/metadata/properties" ma:root="true" ma:fieldsID="aa8429e900950f8cd6ba5c7eed8586fc" ns2:_="">
    <xsd:import namespace="c44dace1-49c5-45b2-a3fd-8f9663d2bbff"/>
    <xsd:element name="properties">
      <xsd:complexType>
        <xsd:sequence>
          <xsd:element name="documentManagement">
            <xsd:complexType>
              <xsd:all>
                <xsd:element ref="ns2:FileRef1" minOccurs="0"/>
                <xsd:element ref="ns2:Committee" minOccurs="0"/>
                <xsd:element ref="ns2:DateTime" minOccurs="0"/>
                <xsd:element ref="ns2:ReponsibleOfficer" minOccurs="0"/>
                <xsd:element ref="ns2:ClosureDate" minOccurs="0"/>
                <xsd:element ref="ns2:_dlc_DocIdPersistId" minOccurs="0"/>
                <xsd:element ref="ns2:bd985bbe68b74225aaf8b24203c90860" minOccurs="0"/>
                <xsd:element ref="ns2:TaxCatchAll" minOccurs="0"/>
                <xsd:element ref="ns2:TaxCatchAllLabel" minOccurs="0"/>
                <xsd:element ref="ns2:_dlc_DocIdUrl" minOccurs="0"/>
                <xsd:element ref="ns2: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dace1-49c5-45b2-a3fd-8f9663d2bbff" elementFormDefault="qualified">
    <xsd:import namespace="http://schemas.microsoft.com/office/2006/documentManagement/types"/>
    <xsd:import namespace="http://schemas.microsoft.com/office/infopath/2007/PartnerControls"/>
    <xsd:element name="FileRef1" ma:index="2" nillable="true" ma:displayName="File Ref" ma:internalName="FileRef1">
      <xsd:simpleType>
        <xsd:restriction base="dms:Text">
          <xsd:maxLength value="255"/>
        </xsd:restriction>
      </xsd:simpleType>
    </xsd:element>
    <xsd:element name="Committee" ma:index="4" nillable="true" ma:displayName="Committee" ma:format="Dropdown" ma:internalName="Committee" ma:readOnly="false">
      <xsd:simpleType>
        <xsd:restriction base="dms:Choice">
          <xsd:enumeration value="Appeals_Cases"/>
          <xsd:enumeration value="Appeals_Committee"/>
          <xsd:enumeration value="Area Based Review Working Party"/>
          <xsd:enumeration value="Audit &amp; Scrutiny Committee"/>
          <xsd:enumeration value="Children &amp; Young Peoples Services Committee"/>
          <xsd:enumeration value="Committee Reports_In"/>
          <xsd:enumeration value="Communities Committee"/>
          <xsd:enumeration value="Community Planning Board"/>
          <xsd:enumeration value="Corporate Services"/>
          <xsd:enumeration value="Economic Development &amp; Infrastructure Services Committee"/>
          <xsd:enumeration value="Economic Growth, Housing &amp; Environmental Services"/>
          <xsd:enumeration value="Education, Children's Services &amp; Leisure"/>
          <xsd:enumeration value="Education, Communities &amp; Organisational Development"/>
          <xsd:enumeration value="Flood Alleviation Sub Committee"/>
          <xsd:enumeration value="Grampian Valuation Joint Board"/>
          <xsd:enumeration value="Health &amp; Social Care Services Committee"/>
          <xsd:enumeration value="Integrated Joint Board"/>
          <xsd:enumeration value="Housing Appeals Sub Committee"/>
          <xsd:enumeration value="Joint Consultative Committee"/>
          <xsd:enumeration value="Licensing Committee"/>
          <xsd:enumeration value="Local Review Body_Cases"/>
          <xsd:enumeration value="Local Review Body_Committee"/>
          <xsd:enumeration value="Moray Child Protection Committee"/>
          <xsd:enumeration value="Moray Council"/>
          <xsd:enumeration value="Planning &amp; Regulatory Services Committee"/>
          <xsd:enumeration value="Planning &amp; Regulatory Services Committee _Hearings"/>
          <xsd:enumeration value="Police &amp; Fire and Rescue Services Committee"/>
          <xsd:enumeration value="Policy &amp; Resources Committee"/>
          <xsd:enumeration value="School Placings and Exclusions Appeals _ Cases"/>
          <xsd:enumeration value="School Placings and Exclusions Appeals _ Committee"/>
          <xsd:enumeration value="Service Development Group"/>
          <xsd:enumeration value="Social Work Complaints Review Committee"/>
          <xsd:enumeration value="The Moray Council"/>
        </xsd:restriction>
      </xsd:simpleType>
    </xsd:element>
    <xsd:element name="DateTime" ma:index="5" nillable="true" ma:displayName="Date Time" ma:format="DateTime" ma:internalName="DateTime">
      <xsd:simpleType>
        <xsd:restriction base="dms:DateTime"/>
      </xsd:simpleType>
    </xsd:element>
    <xsd:element name="ReponsibleOfficer" ma:index="6" nillable="true" ma:displayName="Responsible Officer" ma:list="UserInfo" ma:SearchPeopleOnly="false" ma:SharePointGroup="0" ma:internalName="ReponsibleOffic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osureDate" ma:index="7" nillable="true" ma:displayName="Closure Date" ma:format="DateOnly" ma:internalName="ClosureDate">
      <xsd:simpleType>
        <xsd:restriction base="dms:DateTime"/>
      </xsd:simpleType>
    </xsd:element>
    <xsd:element name="_dlc_DocIdPersistId" ma:index="8" nillable="true" ma:displayName="Persist ID" ma:description="Keep ID on add." ma:hidden="true" ma:internalName="_dlc_DocIdPersistId" ma:readOnly="true">
      <xsd:simpleType>
        <xsd:restriction base="dms:Boolean"/>
      </xsd:simpleType>
    </xsd:element>
    <xsd:element name="bd985bbe68b74225aaf8b24203c90860" ma:index="11" nillable="true" ma:taxonomy="true" ma:internalName="bd985bbe68b74225aaf8b24203c90860" ma:taxonomyFieldName="LibraryName" ma:displayName="Library Name" ma:default="" ma:fieldId="{bd985bbe-68b7-4225-aaf8-b24203c90860}" ma:sspId="7b547146-5c2e-4cb4-9045-d68115c8f7b4" ma:termSetId="0c741afa-04ac-4c98-a0a9-72e3ccd0f75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ae15d49-92dd-45da-a212-73731c5d6079}" ma:internalName="TaxCatchAll" ma:showField="CatchAllData" ma:web="d019766b-4921-48a0-82b4-d3861cd3ff0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ae15d49-92dd-45da-a212-73731c5d6079}" ma:internalName="TaxCatchAllLabel" ma:readOnly="true" ma:showField="CatchAllDataLabel" ma:web="d019766b-4921-48a0-82b4-d3861cd3ff06">
      <xsd:complexType>
        <xsd:complexContent>
          <xsd:extension base="dms:MultiChoiceLookup">
            <xsd:sequence>
              <xsd:element name="Value" type="dms:Lookup" maxOccurs="unbounded" minOccurs="0" nillable="true"/>
            </xsd:sequence>
          </xsd:extension>
        </xsd:complexContent>
      </xsd:complex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9"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osureDate xmlns="c44dace1-49c5-45b2-a3fd-8f9663d2bbff" xsi:nil="true"/>
    <_dlc_DocId xmlns="c44dace1-49c5-45b2-a3fd-8f9663d2bbff">SPMAN-524642768-1470</_dlc_DocId>
    <_dlc_DocIdUrl xmlns="c44dace1-49c5-45b2-a3fd-8f9663d2bbff">
      <Url>http://spman.moray.gov.uk/MANComRepDraftSite/_layouts/15/DocIdRedir.aspx?ID=SPMAN-524642768-1470</Url>
      <Description>SPMAN-524642768-1470</Description>
    </_dlc_DocIdUrl>
    <FileRef1 xmlns="c44dace1-49c5-45b2-a3fd-8f9663d2bbff" xsi:nil="true"/>
    <bd985bbe68b74225aaf8b24203c90860 xmlns="c44dace1-49c5-45b2-a3fd-8f9663d2bbff">
      <Terms xmlns="http://schemas.microsoft.com/office/infopath/2007/PartnerControls">
        <TermInfo xmlns="http://schemas.microsoft.com/office/infopath/2007/PartnerControls">
          <TermName xmlns="http://schemas.microsoft.com/office/infopath/2007/PartnerControls">ComRep_EnvComm</TermName>
          <TermId xmlns="http://schemas.microsoft.com/office/infopath/2007/PartnerControls">8998e1aa-ef22-4493-aa29-658d35b5400f</TermId>
        </TermInfo>
      </Terms>
    </bd985bbe68b74225aaf8b24203c90860>
    <TaxCatchAll xmlns="c44dace1-49c5-45b2-a3fd-8f9663d2bbff">
      <Value>1034</Value>
    </TaxCatchAll>
    <DateTime xmlns="c44dace1-49c5-45b2-a3fd-8f9663d2bbff" xsi:nil="true"/>
    <ReponsibleOfficer xmlns="c44dace1-49c5-45b2-a3fd-8f9663d2bbff">
      <UserInfo>
        <DisplayName/>
        <AccountId xsi:nil="true"/>
        <AccountType/>
      </UserInfo>
    </ReponsibleOfficer>
    <Committee xmlns="c44dace1-49c5-45b2-a3fd-8f9663d2bbff">Economic Development &amp; Infrastructure Services Committee</Committee>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BC8B57-7B8E-471A-8B47-4B8BCF5AA18C}">
  <ds:schemaRefs>
    <ds:schemaRef ds:uri="Microsoft.SharePoint.Taxonomy.ContentTypeSync"/>
  </ds:schemaRefs>
</ds:datastoreItem>
</file>

<file path=customXml/itemProps2.xml><?xml version="1.0" encoding="utf-8"?>
<ds:datastoreItem xmlns:ds="http://schemas.openxmlformats.org/officeDocument/2006/customXml" ds:itemID="{EBB2D583-A2B7-4B3D-91C3-36C4D7C83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dace1-49c5-45b2-a3fd-8f9663d2b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E6943B-9C45-4D8E-8C17-2923C388E5B2}">
  <ds:schemaRefs>
    <ds:schemaRef ds:uri="http://schemas.microsoft.com/sharepoint/v3/contenttype/forms"/>
  </ds:schemaRefs>
</ds:datastoreItem>
</file>

<file path=customXml/itemProps4.xml><?xml version="1.0" encoding="utf-8"?>
<ds:datastoreItem xmlns:ds="http://schemas.openxmlformats.org/officeDocument/2006/customXml" ds:itemID="{4E74C9E3-FF28-4063-BA8D-DAD341FDBC11}">
  <ds:schemaRefs>
    <ds:schemaRef ds:uri="http://schemas.microsoft.com/office/2006/metadata/properties"/>
    <ds:schemaRef ds:uri="http://schemas.microsoft.com/office/infopath/2007/PartnerControls"/>
    <ds:schemaRef ds:uri="c44dace1-49c5-45b2-a3fd-8f9663d2bbff"/>
  </ds:schemaRefs>
</ds:datastoreItem>
</file>

<file path=customXml/itemProps5.xml><?xml version="1.0" encoding="utf-8"?>
<ds:datastoreItem xmlns:ds="http://schemas.openxmlformats.org/officeDocument/2006/customXml" ds:itemID="{10CB1E64-66B0-4CA3-B8FE-343C9A610B52}">
  <ds:schemaRefs>
    <ds:schemaRef ds:uri="http://schemas.microsoft.com/office/2006/metadata/customXsn"/>
  </ds:schemaRefs>
</ds:datastoreItem>
</file>

<file path=customXml/itemProps6.xml><?xml version="1.0" encoding="utf-8"?>
<ds:datastoreItem xmlns:ds="http://schemas.openxmlformats.org/officeDocument/2006/customXml" ds:itemID="{58D1E265-70DA-402C-ACEC-772E8554DEC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Sutherland</dc:creator>
  <cp:keywords/>
  <dc:description/>
  <cp:lastModifiedBy>Diane Anderson</cp:lastModifiedBy>
  <cp:revision>4</cp:revision>
  <dcterms:created xsi:type="dcterms:W3CDTF">2026-09-14T17:19:00Z</dcterms:created>
  <dcterms:modified xsi:type="dcterms:W3CDTF">2026-09-14T17:27:00Z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0x010100F4579FC8C7439B4A81130FDACC7F49890D0423004B9A40016DA81246AC7230DB8D9BDA84</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3df36c5d-18fd-4038-9027-56ead6b69885</vt:lpwstr>
  </property>
  <property fmtid="{D5CDD505-2E9C-101B-9397-08002B2CF9AE}" pid="6" name="LibraryName">
    <vt:lpwstr>1034;#ComRep_EnvComm|8998e1aa-ef22-4493-aa29-658d35b5400f</vt:lpwstr>
  </property>
  <property fmtid="{D5CDD505-2E9C-101B-9397-08002B2CF9AE}" pid="7" name="Committee">
    <vt:lpwstr>Economic Development &amp; Infrastructure Services Committee</vt:lpwstr>
  </property>
</Properties>
</file>